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05" w:rsidRPr="006865C2" w:rsidRDefault="00E65005" w:rsidP="00E65005">
      <w:pPr>
        <w:pStyle w:val="Corpodetexto"/>
        <w:jc w:val="center"/>
        <w:rPr>
          <w:rFonts w:cs="Arial"/>
          <w:b/>
          <w:sz w:val="44"/>
          <w:szCs w:val="44"/>
        </w:rPr>
      </w:pPr>
      <w:r>
        <w:rPr>
          <w:rFonts w:cs="Arial"/>
          <w:b/>
          <w:color w:val="000000"/>
          <w:sz w:val="44"/>
          <w:szCs w:val="44"/>
        </w:rPr>
        <w:t>Técnicas de Medidas e Tratamento</w:t>
      </w:r>
      <w:r w:rsidRPr="006865C2">
        <w:rPr>
          <w:rFonts w:cs="Arial"/>
          <w:b/>
          <w:color w:val="000000"/>
          <w:sz w:val="44"/>
          <w:szCs w:val="44"/>
        </w:rPr>
        <w:t xml:space="preserve"> </w:t>
      </w:r>
      <w:r>
        <w:rPr>
          <w:rFonts w:cs="Arial"/>
          <w:b/>
          <w:color w:val="000000"/>
          <w:sz w:val="44"/>
          <w:szCs w:val="44"/>
        </w:rPr>
        <w:t>de</w:t>
      </w:r>
      <w:r w:rsidRPr="006865C2">
        <w:rPr>
          <w:rFonts w:cs="Arial"/>
          <w:b/>
          <w:color w:val="000000"/>
          <w:sz w:val="44"/>
          <w:szCs w:val="44"/>
        </w:rPr>
        <w:t xml:space="preserve"> </w:t>
      </w:r>
      <w:r>
        <w:rPr>
          <w:rFonts w:cs="Arial"/>
          <w:b/>
          <w:color w:val="000000"/>
          <w:sz w:val="44"/>
          <w:szCs w:val="44"/>
        </w:rPr>
        <w:t>Dados</w:t>
      </w:r>
      <w:r w:rsidRPr="006865C2">
        <w:rPr>
          <w:rFonts w:cs="Arial"/>
          <w:b/>
          <w:color w:val="000000"/>
          <w:sz w:val="44"/>
          <w:szCs w:val="44"/>
        </w:rPr>
        <w:t xml:space="preserve"> </w:t>
      </w:r>
      <w:r>
        <w:rPr>
          <w:rFonts w:cs="Arial"/>
          <w:b/>
          <w:color w:val="000000"/>
          <w:sz w:val="44"/>
          <w:szCs w:val="44"/>
        </w:rPr>
        <w:t>Experimentais</w:t>
      </w:r>
    </w:p>
    <w:p w:rsidR="00E65005" w:rsidRDefault="00E65005" w:rsidP="00E65005">
      <w:pPr>
        <w:rPr>
          <w:rFonts w:ascii="Arial" w:hAnsi="Arial" w:cs="Arial"/>
        </w:rPr>
      </w:pPr>
    </w:p>
    <w:p w:rsidR="00E65005" w:rsidRPr="00C3684E" w:rsidRDefault="00E65005" w:rsidP="00E65005">
      <w:pPr>
        <w:rPr>
          <w:rFonts w:ascii="Arial" w:hAnsi="Arial" w:cs="Arial"/>
        </w:rPr>
      </w:pPr>
      <w:r w:rsidRPr="00C3684E">
        <w:rPr>
          <w:rFonts w:ascii="Arial" w:hAnsi="Arial" w:cs="Arial"/>
        </w:rPr>
        <w:tab/>
        <w:t>A interpretação e análise dos resultados são feitas a partir do levantamento e registro dos dados. Para isso, precisamos estar atentos a alguns elementos que são também muito importantes para a apresentação de um trabalho, quais sejam: tabelas, unidades, algarismos significativos, erros e notação científica.</w:t>
      </w:r>
    </w:p>
    <w:p w:rsidR="00E65005" w:rsidRDefault="00E65005" w:rsidP="00E65005">
      <w:pPr>
        <w:ind w:firstLine="0"/>
        <w:rPr>
          <w:rFonts w:ascii="Arial" w:hAnsi="Arial" w:cs="Arial"/>
        </w:rPr>
      </w:pPr>
    </w:p>
    <w:p w:rsidR="00E65005" w:rsidRDefault="00E65005" w:rsidP="00E65005">
      <w:pPr>
        <w:ind w:firstLine="0"/>
        <w:rPr>
          <w:rFonts w:ascii="Arial" w:hAnsi="Arial" w:cs="Arial"/>
        </w:rPr>
      </w:pPr>
    </w:p>
    <w:p w:rsidR="00E65005" w:rsidRPr="00C3684E" w:rsidRDefault="00E65005" w:rsidP="00E65005">
      <w:pPr>
        <w:rPr>
          <w:rFonts w:ascii="Arial" w:hAnsi="Arial" w:cs="Arial"/>
          <w:b/>
        </w:rPr>
      </w:pPr>
      <w:r w:rsidRPr="00C3684E">
        <w:rPr>
          <w:rFonts w:ascii="Arial" w:hAnsi="Arial" w:cs="Arial"/>
          <w:b/>
          <w:u w:val="single"/>
        </w:rPr>
        <w:t>Tabelas</w:t>
      </w:r>
      <w:r w:rsidRPr="00C3684E">
        <w:rPr>
          <w:rFonts w:ascii="Arial" w:hAnsi="Arial" w:cs="Arial"/>
          <w:b/>
        </w:rPr>
        <w:t>:</w:t>
      </w:r>
    </w:p>
    <w:p w:rsidR="00E65005" w:rsidRPr="00C3684E" w:rsidRDefault="00E65005" w:rsidP="00E65005">
      <w:pPr>
        <w:rPr>
          <w:rFonts w:ascii="Arial" w:hAnsi="Arial" w:cs="Arial"/>
        </w:rPr>
      </w:pPr>
      <w:r w:rsidRPr="00C3684E">
        <w:rPr>
          <w:rFonts w:ascii="Arial" w:hAnsi="Arial" w:cs="Arial"/>
          <w:b/>
        </w:rPr>
        <w:tab/>
      </w:r>
      <w:r w:rsidRPr="00C3684E">
        <w:rPr>
          <w:rFonts w:ascii="Arial" w:hAnsi="Arial" w:cs="Arial"/>
        </w:rPr>
        <w:t>O primeiro passo é dar à tabela um título que seja uma síntese do seu conteúdo. No corpo dela devem ser indicados os seus componentes.</w:t>
      </w:r>
    </w:p>
    <w:p w:rsidR="00E65005" w:rsidRPr="00C3684E" w:rsidRDefault="00E65005" w:rsidP="00E65005">
      <w:pPr>
        <w:rPr>
          <w:rFonts w:ascii="Arial" w:hAnsi="Arial" w:cs="Arial"/>
        </w:rPr>
      </w:pPr>
      <w:r w:rsidRPr="00C3684E">
        <w:rPr>
          <w:rFonts w:ascii="Arial" w:hAnsi="Arial" w:cs="Arial"/>
        </w:rPr>
        <w:tab/>
        <w:t>Um exemplo é colocado a seguir:</w:t>
      </w:r>
    </w:p>
    <w:p w:rsidR="00E65005" w:rsidRDefault="00E65005" w:rsidP="00E65005">
      <w:pPr>
        <w:ind w:firstLine="0"/>
        <w:rPr>
          <w:rFonts w:ascii="Arial" w:hAnsi="Arial" w:cs="Arial"/>
        </w:rPr>
      </w:pPr>
    </w:p>
    <w:p w:rsidR="00E65005" w:rsidRPr="00B4764A" w:rsidRDefault="00E65005" w:rsidP="00E65005">
      <w:pPr>
        <w:ind w:left="708" w:firstLine="708"/>
        <w:rPr>
          <w:rFonts w:ascii="Arial" w:hAnsi="Arial" w:cs="Arial"/>
          <w:sz w:val="20"/>
          <w:szCs w:val="20"/>
        </w:rPr>
      </w:pPr>
      <w:r w:rsidRPr="00B4764A">
        <w:rPr>
          <w:rFonts w:ascii="Arial" w:hAnsi="Arial" w:cs="Arial"/>
          <w:b/>
          <w:sz w:val="20"/>
          <w:szCs w:val="20"/>
        </w:rPr>
        <w:t>Tabela 1:</w:t>
      </w:r>
      <w:r w:rsidRPr="00B4764A">
        <w:rPr>
          <w:rFonts w:ascii="Arial" w:hAnsi="Arial" w:cs="Arial"/>
          <w:sz w:val="20"/>
          <w:szCs w:val="20"/>
        </w:rPr>
        <w:t xml:space="preserve"> Teor de vitamina C em algumas frutas (100g)</w:t>
      </w:r>
    </w:p>
    <w:tbl>
      <w:tblPr>
        <w:tblW w:w="0" w:type="auto"/>
        <w:jc w:val="center"/>
        <w:tblLayout w:type="fixed"/>
        <w:tblCellMar>
          <w:left w:w="15" w:type="dxa"/>
          <w:right w:w="15" w:type="dxa"/>
        </w:tblCellMar>
        <w:tblLook w:val="0000" w:firstRow="0" w:lastRow="0" w:firstColumn="0" w:lastColumn="0" w:noHBand="0" w:noVBand="0"/>
      </w:tblPr>
      <w:tblGrid>
        <w:gridCol w:w="2643"/>
        <w:gridCol w:w="3638"/>
      </w:tblGrid>
      <w:tr w:rsidR="00E65005" w:rsidRPr="00C37F22" w:rsidTr="00B42228">
        <w:trPr>
          <w:jc w:val="center"/>
        </w:trPr>
        <w:tc>
          <w:tcPr>
            <w:tcW w:w="2643" w:type="dxa"/>
            <w:tcBorders>
              <w:top w:val="single" w:sz="4" w:space="0" w:color="auto"/>
              <w:bottom w:val="single" w:sz="4" w:space="0" w:color="auto"/>
            </w:tcBorders>
          </w:tcPr>
          <w:p w:rsidR="00E65005" w:rsidRPr="00C37F22" w:rsidRDefault="00E65005" w:rsidP="00B42228">
            <w:pPr>
              <w:jc w:val="center"/>
              <w:rPr>
                <w:rFonts w:ascii="Arial" w:hAnsi="Arial" w:cs="Arial"/>
                <w:b/>
              </w:rPr>
            </w:pPr>
            <w:r w:rsidRPr="00C37F22">
              <w:rPr>
                <w:rFonts w:ascii="Arial" w:hAnsi="Arial" w:cs="Arial"/>
                <w:b/>
              </w:rPr>
              <w:t>Fruta</w:t>
            </w:r>
          </w:p>
        </w:tc>
        <w:tc>
          <w:tcPr>
            <w:tcW w:w="3638" w:type="dxa"/>
            <w:tcBorders>
              <w:top w:val="single" w:sz="4" w:space="0" w:color="auto"/>
              <w:bottom w:val="single" w:sz="4" w:space="0" w:color="auto"/>
            </w:tcBorders>
          </w:tcPr>
          <w:p w:rsidR="00E65005" w:rsidRPr="00C37F22" w:rsidRDefault="00E65005" w:rsidP="00B42228">
            <w:pPr>
              <w:jc w:val="center"/>
              <w:rPr>
                <w:rFonts w:ascii="Arial" w:hAnsi="Arial" w:cs="Arial"/>
                <w:b/>
              </w:rPr>
            </w:pPr>
            <w:r w:rsidRPr="00C37F22">
              <w:rPr>
                <w:rFonts w:ascii="Arial" w:hAnsi="Arial" w:cs="Arial"/>
                <w:b/>
              </w:rPr>
              <w:t>Teor de vitamina C (</w:t>
            </w:r>
            <w:proofErr w:type="gramStart"/>
            <w:r w:rsidRPr="00C37F22">
              <w:rPr>
                <w:rFonts w:ascii="Arial" w:hAnsi="Arial" w:cs="Arial"/>
                <w:b/>
              </w:rPr>
              <w:t>mg</w:t>
            </w:r>
            <w:proofErr w:type="gramEnd"/>
            <w:r w:rsidRPr="00C37F22">
              <w:rPr>
                <w:rFonts w:ascii="Arial" w:hAnsi="Arial" w:cs="Arial"/>
                <w:b/>
              </w:rPr>
              <w:t>)</w:t>
            </w:r>
          </w:p>
        </w:tc>
      </w:tr>
      <w:tr w:rsidR="00E65005" w:rsidRPr="00C37F22" w:rsidTr="00B42228">
        <w:trPr>
          <w:jc w:val="center"/>
        </w:trPr>
        <w:tc>
          <w:tcPr>
            <w:tcW w:w="2643" w:type="dxa"/>
            <w:vAlign w:val="center"/>
          </w:tcPr>
          <w:p w:rsidR="00E65005" w:rsidRPr="00C37F22" w:rsidRDefault="00E65005" w:rsidP="00B42228">
            <w:pPr>
              <w:jc w:val="center"/>
              <w:rPr>
                <w:rFonts w:ascii="Arial" w:hAnsi="Arial" w:cs="Arial"/>
              </w:rPr>
            </w:pPr>
            <w:r w:rsidRPr="00C37F22">
              <w:rPr>
                <w:rFonts w:ascii="Arial" w:hAnsi="Arial" w:cs="Arial"/>
              </w:rPr>
              <w:t>Abacaxi</w:t>
            </w:r>
          </w:p>
        </w:tc>
        <w:tc>
          <w:tcPr>
            <w:tcW w:w="3638" w:type="dxa"/>
            <w:vAlign w:val="center"/>
          </w:tcPr>
          <w:p w:rsidR="00E65005" w:rsidRPr="00770D88" w:rsidRDefault="00E65005" w:rsidP="00B42228">
            <w:pPr>
              <w:jc w:val="center"/>
              <w:rPr>
                <w:rFonts w:ascii="Arial" w:hAnsi="Arial" w:cs="Arial"/>
              </w:rPr>
            </w:pPr>
            <w:r w:rsidRPr="00770D88">
              <w:rPr>
                <w:rFonts w:ascii="Arial" w:hAnsi="Arial" w:cs="Arial"/>
              </w:rPr>
              <w:t>27,20</w:t>
            </w:r>
          </w:p>
        </w:tc>
      </w:tr>
      <w:tr w:rsidR="00E65005" w:rsidRPr="00C37F22" w:rsidTr="00B42228">
        <w:trPr>
          <w:jc w:val="center"/>
        </w:trPr>
        <w:tc>
          <w:tcPr>
            <w:tcW w:w="2643" w:type="dxa"/>
            <w:vAlign w:val="center"/>
          </w:tcPr>
          <w:p w:rsidR="00E65005" w:rsidRPr="00C37F22" w:rsidRDefault="00E65005" w:rsidP="00B42228">
            <w:pPr>
              <w:jc w:val="center"/>
              <w:rPr>
                <w:rFonts w:ascii="Arial" w:hAnsi="Arial" w:cs="Arial"/>
              </w:rPr>
            </w:pPr>
            <w:r w:rsidRPr="00C37F22">
              <w:rPr>
                <w:rFonts w:ascii="Arial" w:hAnsi="Arial" w:cs="Arial"/>
              </w:rPr>
              <w:t>Banana</w:t>
            </w:r>
          </w:p>
        </w:tc>
        <w:tc>
          <w:tcPr>
            <w:tcW w:w="3638" w:type="dxa"/>
            <w:vAlign w:val="center"/>
          </w:tcPr>
          <w:p w:rsidR="00E65005" w:rsidRPr="00770D88" w:rsidRDefault="00E65005" w:rsidP="00B42228">
            <w:pPr>
              <w:jc w:val="center"/>
              <w:rPr>
                <w:rFonts w:ascii="Arial" w:hAnsi="Arial" w:cs="Arial"/>
              </w:rPr>
            </w:pPr>
            <w:r w:rsidRPr="00770D88">
              <w:rPr>
                <w:rFonts w:ascii="Arial" w:hAnsi="Arial" w:cs="Arial"/>
              </w:rPr>
              <w:t>16*</w:t>
            </w:r>
          </w:p>
        </w:tc>
      </w:tr>
      <w:tr w:rsidR="00E65005" w:rsidRPr="00C37F22" w:rsidTr="00B42228">
        <w:trPr>
          <w:jc w:val="center"/>
        </w:trPr>
        <w:tc>
          <w:tcPr>
            <w:tcW w:w="2643" w:type="dxa"/>
            <w:vAlign w:val="center"/>
          </w:tcPr>
          <w:p w:rsidR="00E65005" w:rsidRPr="00C37F22" w:rsidRDefault="00E65005" w:rsidP="00B42228">
            <w:pPr>
              <w:jc w:val="center"/>
              <w:rPr>
                <w:rFonts w:ascii="Arial" w:hAnsi="Arial" w:cs="Arial"/>
              </w:rPr>
            </w:pPr>
            <w:r w:rsidRPr="00C37F22">
              <w:rPr>
                <w:rFonts w:ascii="Arial" w:hAnsi="Arial" w:cs="Arial"/>
              </w:rPr>
              <w:t>Goiaba</w:t>
            </w:r>
          </w:p>
        </w:tc>
        <w:tc>
          <w:tcPr>
            <w:tcW w:w="3638" w:type="dxa"/>
            <w:vAlign w:val="center"/>
          </w:tcPr>
          <w:p w:rsidR="00E65005" w:rsidRPr="00770D88" w:rsidRDefault="00E65005" w:rsidP="00B42228">
            <w:pPr>
              <w:jc w:val="center"/>
              <w:rPr>
                <w:rFonts w:ascii="Arial" w:hAnsi="Arial" w:cs="Arial"/>
              </w:rPr>
            </w:pPr>
            <w:r w:rsidRPr="00770D88">
              <w:rPr>
                <w:rFonts w:ascii="Arial" w:hAnsi="Arial" w:cs="Arial"/>
              </w:rPr>
              <w:t>183,50</w:t>
            </w:r>
          </w:p>
        </w:tc>
      </w:tr>
      <w:tr w:rsidR="00E65005" w:rsidRPr="00C37F22" w:rsidTr="00B42228">
        <w:trPr>
          <w:jc w:val="center"/>
        </w:trPr>
        <w:tc>
          <w:tcPr>
            <w:tcW w:w="2643" w:type="dxa"/>
            <w:vAlign w:val="center"/>
          </w:tcPr>
          <w:p w:rsidR="00E65005" w:rsidRPr="00C37F22" w:rsidRDefault="00E65005" w:rsidP="00B42228">
            <w:pPr>
              <w:jc w:val="center"/>
              <w:rPr>
                <w:rFonts w:ascii="Arial" w:hAnsi="Arial" w:cs="Arial"/>
              </w:rPr>
            </w:pPr>
            <w:r w:rsidRPr="00C37F22">
              <w:rPr>
                <w:rFonts w:ascii="Arial" w:hAnsi="Arial" w:cs="Arial"/>
              </w:rPr>
              <w:t>Laranja</w:t>
            </w:r>
          </w:p>
        </w:tc>
        <w:tc>
          <w:tcPr>
            <w:tcW w:w="3638" w:type="dxa"/>
            <w:vAlign w:val="center"/>
          </w:tcPr>
          <w:p w:rsidR="00E65005" w:rsidRPr="00770D88" w:rsidRDefault="00E65005" w:rsidP="00B42228">
            <w:pPr>
              <w:jc w:val="center"/>
              <w:rPr>
                <w:rFonts w:ascii="Arial" w:hAnsi="Arial" w:cs="Arial"/>
              </w:rPr>
            </w:pPr>
            <w:r w:rsidRPr="00770D88">
              <w:rPr>
                <w:rFonts w:ascii="Arial" w:hAnsi="Arial" w:cs="Arial"/>
              </w:rPr>
              <w:t>57*</w:t>
            </w:r>
          </w:p>
        </w:tc>
      </w:tr>
      <w:tr w:rsidR="00E65005" w:rsidRPr="00C37F22" w:rsidTr="00B42228">
        <w:trPr>
          <w:jc w:val="center"/>
        </w:trPr>
        <w:tc>
          <w:tcPr>
            <w:tcW w:w="2643" w:type="dxa"/>
            <w:vAlign w:val="center"/>
          </w:tcPr>
          <w:p w:rsidR="00E65005" w:rsidRPr="00C37F22" w:rsidRDefault="00E65005" w:rsidP="00B42228">
            <w:pPr>
              <w:jc w:val="center"/>
              <w:rPr>
                <w:rFonts w:ascii="Arial" w:hAnsi="Arial" w:cs="Arial"/>
              </w:rPr>
            </w:pPr>
            <w:r w:rsidRPr="00C37F22">
              <w:rPr>
                <w:rFonts w:ascii="Arial" w:hAnsi="Arial" w:cs="Arial"/>
              </w:rPr>
              <w:t>Laranja lima</w:t>
            </w:r>
          </w:p>
        </w:tc>
        <w:tc>
          <w:tcPr>
            <w:tcW w:w="3638" w:type="dxa"/>
            <w:vAlign w:val="center"/>
          </w:tcPr>
          <w:p w:rsidR="00E65005" w:rsidRPr="00770D88" w:rsidRDefault="00E65005" w:rsidP="00B42228">
            <w:pPr>
              <w:jc w:val="center"/>
              <w:rPr>
                <w:rFonts w:ascii="Arial" w:hAnsi="Arial" w:cs="Arial"/>
              </w:rPr>
            </w:pPr>
            <w:r w:rsidRPr="00770D88">
              <w:rPr>
                <w:rFonts w:ascii="Arial" w:hAnsi="Arial" w:cs="Arial"/>
              </w:rPr>
              <w:t>29,10</w:t>
            </w:r>
          </w:p>
        </w:tc>
      </w:tr>
      <w:tr w:rsidR="00E65005" w:rsidRPr="00C37F22" w:rsidTr="00B42228">
        <w:trPr>
          <w:jc w:val="center"/>
        </w:trPr>
        <w:tc>
          <w:tcPr>
            <w:tcW w:w="2643" w:type="dxa"/>
            <w:vAlign w:val="center"/>
          </w:tcPr>
          <w:p w:rsidR="00E65005" w:rsidRPr="00C37F22" w:rsidRDefault="00E65005" w:rsidP="00B42228">
            <w:pPr>
              <w:jc w:val="center"/>
              <w:rPr>
                <w:rFonts w:ascii="Arial" w:hAnsi="Arial" w:cs="Arial"/>
              </w:rPr>
            </w:pPr>
            <w:r w:rsidRPr="00C37F22">
              <w:rPr>
                <w:rFonts w:ascii="Arial" w:hAnsi="Arial" w:cs="Arial"/>
              </w:rPr>
              <w:t>Limão</w:t>
            </w:r>
          </w:p>
        </w:tc>
        <w:tc>
          <w:tcPr>
            <w:tcW w:w="3638" w:type="dxa"/>
            <w:vAlign w:val="center"/>
          </w:tcPr>
          <w:p w:rsidR="00E65005" w:rsidRPr="00770D88" w:rsidRDefault="00E65005" w:rsidP="00B42228">
            <w:pPr>
              <w:jc w:val="center"/>
              <w:rPr>
                <w:rFonts w:ascii="Arial" w:hAnsi="Arial" w:cs="Arial"/>
              </w:rPr>
            </w:pPr>
            <w:r w:rsidRPr="00770D88">
              <w:rPr>
                <w:rFonts w:ascii="Arial" w:hAnsi="Arial" w:cs="Arial"/>
              </w:rPr>
              <w:t>53,00</w:t>
            </w:r>
          </w:p>
        </w:tc>
      </w:tr>
      <w:tr w:rsidR="00E65005" w:rsidRPr="00C37F22" w:rsidTr="00B42228">
        <w:trPr>
          <w:jc w:val="center"/>
        </w:trPr>
        <w:tc>
          <w:tcPr>
            <w:tcW w:w="2643" w:type="dxa"/>
            <w:vAlign w:val="center"/>
          </w:tcPr>
          <w:p w:rsidR="00E65005" w:rsidRPr="00C37F22" w:rsidRDefault="00E65005" w:rsidP="00B42228">
            <w:pPr>
              <w:jc w:val="center"/>
              <w:rPr>
                <w:rFonts w:ascii="Arial" w:hAnsi="Arial" w:cs="Arial"/>
              </w:rPr>
            </w:pPr>
            <w:r w:rsidRPr="00C37F22">
              <w:rPr>
                <w:rFonts w:ascii="Arial" w:hAnsi="Arial" w:cs="Arial"/>
              </w:rPr>
              <w:t>Mamão</w:t>
            </w:r>
          </w:p>
        </w:tc>
        <w:tc>
          <w:tcPr>
            <w:tcW w:w="3638" w:type="dxa"/>
            <w:vAlign w:val="center"/>
          </w:tcPr>
          <w:p w:rsidR="00E65005" w:rsidRPr="00770D88" w:rsidRDefault="00E65005" w:rsidP="00B42228">
            <w:pPr>
              <w:jc w:val="center"/>
              <w:rPr>
                <w:rFonts w:ascii="Arial" w:hAnsi="Arial" w:cs="Arial"/>
              </w:rPr>
            </w:pPr>
            <w:r w:rsidRPr="00770D88">
              <w:rPr>
                <w:rFonts w:ascii="Arial" w:hAnsi="Arial" w:cs="Arial"/>
              </w:rPr>
              <w:t>79*</w:t>
            </w:r>
          </w:p>
        </w:tc>
      </w:tr>
      <w:tr w:rsidR="00E65005" w:rsidRPr="00C37F22" w:rsidTr="00B42228">
        <w:trPr>
          <w:jc w:val="center"/>
        </w:trPr>
        <w:tc>
          <w:tcPr>
            <w:tcW w:w="2643" w:type="dxa"/>
            <w:vAlign w:val="center"/>
          </w:tcPr>
          <w:p w:rsidR="00E65005" w:rsidRPr="00C37F22" w:rsidRDefault="00E65005" w:rsidP="00B42228">
            <w:pPr>
              <w:jc w:val="center"/>
              <w:rPr>
                <w:rFonts w:ascii="Arial" w:hAnsi="Arial" w:cs="Arial"/>
              </w:rPr>
            </w:pPr>
            <w:r w:rsidRPr="00C37F22">
              <w:rPr>
                <w:rFonts w:ascii="Arial" w:hAnsi="Arial" w:cs="Arial"/>
              </w:rPr>
              <w:t>Manga</w:t>
            </w:r>
          </w:p>
        </w:tc>
        <w:tc>
          <w:tcPr>
            <w:tcW w:w="3638" w:type="dxa"/>
            <w:vAlign w:val="center"/>
          </w:tcPr>
          <w:p w:rsidR="00E65005" w:rsidRPr="00770D88" w:rsidRDefault="00E65005" w:rsidP="00B42228">
            <w:pPr>
              <w:jc w:val="center"/>
              <w:rPr>
                <w:rFonts w:ascii="Arial" w:hAnsi="Arial" w:cs="Arial"/>
              </w:rPr>
            </w:pPr>
            <w:r w:rsidRPr="00770D88">
              <w:rPr>
                <w:rFonts w:ascii="Arial" w:hAnsi="Arial" w:cs="Arial"/>
              </w:rPr>
              <w:t>27,70</w:t>
            </w:r>
          </w:p>
        </w:tc>
      </w:tr>
      <w:tr w:rsidR="00E65005" w:rsidRPr="00C37F22" w:rsidTr="00B42228">
        <w:trPr>
          <w:jc w:val="center"/>
        </w:trPr>
        <w:tc>
          <w:tcPr>
            <w:tcW w:w="2643" w:type="dxa"/>
            <w:vAlign w:val="center"/>
          </w:tcPr>
          <w:p w:rsidR="00E65005" w:rsidRPr="00C37F22" w:rsidRDefault="00E65005" w:rsidP="00B42228">
            <w:pPr>
              <w:jc w:val="center"/>
              <w:rPr>
                <w:rFonts w:ascii="Arial" w:hAnsi="Arial" w:cs="Arial"/>
              </w:rPr>
            </w:pPr>
            <w:r w:rsidRPr="00C37F22">
              <w:rPr>
                <w:rFonts w:ascii="Arial" w:hAnsi="Arial" w:cs="Arial"/>
              </w:rPr>
              <w:t>Melão</w:t>
            </w:r>
          </w:p>
        </w:tc>
        <w:tc>
          <w:tcPr>
            <w:tcW w:w="3638" w:type="dxa"/>
            <w:vAlign w:val="center"/>
          </w:tcPr>
          <w:p w:rsidR="00E65005" w:rsidRPr="00770D88" w:rsidRDefault="00E65005" w:rsidP="00B42228">
            <w:pPr>
              <w:jc w:val="center"/>
              <w:rPr>
                <w:rFonts w:ascii="Arial" w:hAnsi="Arial" w:cs="Arial"/>
              </w:rPr>
            </w:pPr>
            <w:r w:rsidRPr="00770D88">
              <w:rPr>
                <w:rFonts w:ascii="Arial" w:hAnsi="Arial" w:cs="Arial"/>
              </w:rPr>
              <w:t>94*</w:t>
            </w:r>
          </w:p>
        </w:tc>
      </w:tr>
      <w:tr w:rsidR="00E65005" w:rsidRPr="00C37F22" w:rsidTr="00B42228">
        <w:trPr>
          <w:jc w:val="center"/>
        </w:trPr>
        <w:tc>
          <w:tcPr>
            <w:tcW w:w="2643" w:type="dxa"/>
            <w:vAlign w:val="center"/>
          </w:tcPr>
          <w:p w:rsidR="00E65005" w:rsidRPr="00C37F22" w:rsidRDefault="00E65005" w:rsidP="00B42228">
            <w:pPr>
              <w:jc w:val="center"/>
              <w:rPr>
                <w:rFonts w:ascii="Arial" w:hAnsi="Arial" w:cs="Arial"/>
              </w:rPr>
            </w:pPr>
            <w:r w:rsidRPr="00C37F22">
              <w:rPr>
                <w:rFonts w:ascii="Arial" w:hAnsi="Arial" w:cs="Arial"/>
              </w:rPr>
              <w:t>Morango</w:t>
            </w:r>
          </w:p>
        </w:tc>
        <w:tc>
          <w:tcPr>
            <w:tcW w:w="3638" w:type="dxa"/>
            <w:vAlign w:val="center"/>
          </w:tcPr>
          <w:p w:rsidR="00E65005" w:rsidRPr="00770D88" w:rsidRDefault="00E65005" w:rsidP="00B42228">
            <w:pPr>
              <w:jc w:val="center"/>
              <w:rPr>
                <w:rFonts w:ascii="Arial" w:hAnsi="Arial" w:cs="Arial"/>
              </w:rPr>
            </w:pPr>
            <w:r w:rsidRPr="00770D88">
              <w:rPr>
                <w:rFonts w:ascii="Arial" w:hAnsi="Arial" w:cs="Arial"/>
              </w:rPr>
              <w:t>64*</w:t>
            </w:r>
          </w:p>
        </w:tc>
      </w:tr>
      <w:tr w:rsidR="00E65005" w:rsidRPr="00C37F22" w:rsidTr="00B42228">
        <w:trPr>
          <w:jc w:val="center"/>
        </w:trPr>
        <w:tc>
          <w:tcPr>
            <w:tcW w:w="2643" w:type="dxa"/>
            <w:vAlign w:val="center"/>
          </w:tcPr>
          <w:p w:rsidR="00E65005" w:rsidRPr="00C37F22" w:rsidRDefault="00E65005" w:rsidP="00B42228">
            <w:pPr>
              <w:jc w:val="center"/>
              <w:rPr>
                <w:rFonts w:ascii="Arial" w:hAnsi="Arial" w:cs="Arial"/>
              </w:rPr>
            </w:pPr>
            <w:r w:rsidRPr="00C37F22">
              <w:rPr>
                <w:rFonts w:ascii="Arial" w:hAnsi="Arial" w:cs="Arial"/>
              </w:rPr>
              <w:t>Pêssego</w:t>
            </w:r>
          </w:p>
        </w:tc>
        <w:tc>
          <w:tcPr>
            <w:tcW w:w="3638" w:type="dxa"/>
            <w:vAlign w:val="center"/>
          </w:tcPr>
          <w:p w:rsidR="00E65005" w:rsidRPr="00770D88" w:rsidRDefault="00E65005" w:rsidP="00B42228">
            <w:pPr>
              <w:jc w:val="center"/>
              <w:rPr>
                <w:rFonts w:ascii="Arial" w:hAnsi="Arial" w:cs="Arial"/>
              </w:rPr>
            </w:pPr>
            <w:r w:rsidRPr="00770D88">
              <w:rPr>
                <w:rFonts w:ascii="Arial" w:hAnsi="Arial" w:cs="Arial"/>
              </w:rPr>
              <w:t>26,80</w:t>
            </w:r>
          </w:p>
        </w:tc>
      </w:tr>
      <w:tr w:rsidR="00E65005" w:rsidRPr="00C37F22" w:rsidTr="00B42228">
        <w:trPr>
          <w:jc w:val="center"/>
        </w:trPr>
        <w:tc>
          <w:tcPr>
            <w:tcW w:w="2643" w:type="dxa"/>
            <w:tcBorders>
              <w:bottom w:val="single" w:sz="4" w:space="0" w:color="auto"/>
            </w:tcBorders>
            <w:vAlign w:val="center"/>
          </w:tcPr>
          <w:p w:rsidR="00E65005" w:rsidRPr="00C37F22" w:rsidRDefault="00E65005" w:rsidP="00B42228">
            <w:pPr>
              <w:jc w:val="center"/>
              <w:rPr>
                <w:rFonts w:ascii="Arial" w:hAnsi="Arial" w:cs="Arial"/>
              </w:rPr>
            </w:pPr>
            <w:r w:rsidRPr="00C37F22">
              <w:rPr>
                <w:rFonts w:ascii="Arial" w:hAnsi="Arial" w:cs="Arial"/>
              </w:rPr>
              <w:t>Tangerina</w:t>
            </w:r>
          </w:p>
        </w:tc>
        <w:tc>
          <w:tcPr>
            <w:tcW w:w="3638" w:type="dxa"/>
            <w:tcBorders>
              <w:bottom w:val="single" w:sz="4" w:space="0" w:color="auto"/>
            </w:tcBorders>
            <w:vAlign w:val="center"/>
          </w:tcPr>
          <w:p w:rsidR="00E65005" w:rsidRPr="00770D88" w:rsidRDefault="00E65005" w:rsidP="00B42228">
            <w:pPr>
              <w:jc w:val="center"/>
              <w:rPr>
                <w:rFonts w:ascii="Arial" w:hAnsi="Arial" w:cs="Arial"/>
              </w:rPr>
            </w:pPr>
            <w:r w:rsidRPr="00770D88">
              <w:rPr>
                <w:rFonts w:ascii="Arial" w:hAnsi="Arial" w:cs="Arial"/>
              </w:rPr>
              <w:t>42*</w:t>
            </w:r>
          </w:p>
        </w:tc>
      </w:tr>
    </w:tbl>
    <w:p w:rsidR="00E65005" w:rsidRPr="00770D88" w:rsidRDefault="00E65005" w:rsidP="00E65005">
      <w:pPr>
        <w:rPr>
          <w:rFonts w:ascii="Arial" w:hAnsi="Arial" w:cs="Arial"/>
          <w:sz w:val="20"/>
          <w:szCs w:val="20"/>
        </w:rPr>
      </w:pPr>
      <w:r w:rsidRPr="00770D88">
        <w:rPr>
          <w:rFonts w:ascii="Arial" w:hAnsi="Arial" w:cs="Arial"/>
          <w:sz w:val="20"/>
          <w:szCs w:val="20"/>
        </w:rPr>
        <w:t xml:space="preserve">            *Tabela Brasileira de Composição de Alimentos – TACO</w:t>
      </w:r>
    </w:p>
    <w:p w:rsidR="00E65005" w:rsidRPr="00770D88" w:rsidRDefault="00E65005" w:rsidP="00E65005">
      <w:pPr>
        <w:ind w:firstLine="0"/>
        <w:rPr>
          <w:rFonts w:ascii="Arial" w:hAnsi="Arial" w:cs="Arial"/>
          <w:sz w:val="20"/>
          <w:szCs w:val="20"/>
        </w:rPr>
      </w:pPr>
      <w:r w:rsidRPr="00770D88">
        <w:rPr>
          <w:rFonts w:ascii="Arial" w:hAnsi="Arial" w:cs="Arial"/>
          <w:sz w:val="20"/>
          <w:szCs w:val="20"/>
        </w:rPr>
        <w:t>Fonte: Tabela Brasileira de Composição de alimentos/NEPA-UNICAMP-Campinas</w:t>
      </w:r>
      <w:r>
        <w:rPr>
          <w:rFonts w:ascii="Arial" w:hAnsi="Arial" w:cs="Arial"/>
          <w:sz w:val="20"/>
          <w:szCs w:val="20"/>
        </w:rPr>
        <w:t xml:space="preserve">, </w:t>
      </w:r>
      <w:r w:rsidRPr="00770D88">
        <w:rPr>
          <w:rFonts w:ascii="Arial" w:hAnsi="Arial" w:cs="Arial"/>
          <w:sz w:val="20"/>
          <w:szCs w:val="20"/>
        </w:rPr>
        <w:t>2004.</w:t>
      </w:r>
    </w:p>
    <w:p w:rsidR="00E65005" w:rsidRPr="00770D88" w:rsidRDefault="00E65005" w:rsidP="00E65005">
      <w:pPr>
        <w:ind w:firstLine="0"/>
        <w:rPr>
          <w:rFonts w:ascii="Arial" w:hAnsi="Arial" w:cs="Arial"/>
          <w:sz w:val="20"/>
          <w:szCs w:val="20"/>
        </w:rPr>
      </w:pPr>
    </w:p>
    <w:p w:rsidR="00E65005" w:rsidRPr="00C3684E" w:rsidRDefault="00E65005" w:rsidP="00E65005">
      <w:pPr>
        <w:ind w:firstLine="0"/>
        <w:rPr>
          <w:rFonts w:ascii="Arial" w:hAnsi="Arial" w:cs="Arial"/>
        </w:rPr>
      </w:pPr>
    </w:p>
    <w:p w:rsidR="00E65005" w:rsidRPr="00C3684E" w:rsidRDefault="00E65005" w:rsidP="00E65005">
      <w:pPr>
        <w:rPr>
          <w:rFonts w:ascii="Arial" w:hAnsi="Arial" w:cs="Arial"/>
          <w:b/>
        </w:rPr>
      </w:pPr>
      <w:r w:rsidRPr="00C3684E">
        <w:rPr>
          <w:rFonts w:ascii="Arial" w:hAnsi="Arial" w:cs="Arial"/>
          <w:b/>
          <w:u w:val="single"/>
        </w:rPr>
        <w:t>Unidades</w:t>
      </w:r>
      <w:r w:rsidRPr="00C3684E">
        <w:rPr>
          <w:rFonts w:ascii="Arial" w:hAnsi="Arial" w:cs="Arial"/>
          <w:b/>
        </w:rPr>
        <w:t>:</w:t>
      </w:r>
    </w:p>
    <w:p w:rsidR="00E65005" w:rsidRPr="00C3684E" w:rsidRDefault="00E65005" w:rsidP="00E65005">
      <w:pPr>
        <w:rPr>
          <w:rFonts w:ascii="Arial" w:hAnsi="Arial" w:cs="Arial"/>
        </w:rPr>
      </w:pPr>
      <w:r w:rsidRPr="00C3684E">
        <w:rPr>
          <w:rFonts w:ascii="Arial" w:hAnsi="Arial" w:cs="Arial"/>
          <w:b/>
        </w:rPr>
        <w:tab/>
      </w:r>
      <w:r w:rsidRPr="00C3684E">
        <w:rPr>
          <w:rFonts w:ascii="Arial" w:hAnsi="Arial" w:cs="Arial"/>
        </w:rPr>
        <w:t xml:space="preserve">É preciso prestar especial atenção às unidades. O sistema mais utilizado atualmente pelos cientistas é o chamado </w:t>
      </w:r>
      <w:r w:rsidRPr="00C3684E">
        <w:rPr>
          <w:rFonts w:ascii="Arial" w:hAnsi="Arial" w:cs="Arial"/>
          <w:i/>
        </w:rPr>
        <w:t>Sistema Internacional</w:t>
      </w:r>
      <w:r w:rsidRPr="00C3684E">
        <w:rPr>
          <w:rFonts w:ascii="Arial" w:hAnsi="Arial" w:cs="Arial"/>
        </w:rPr>
        <w:t>, abreviado por SI. Um resultado experimental deve ser expresso através de algarismos e unidades. Os algarismos indicam o erro ou incerteza de um resultado, enquanto que as unidades especificam o que está sendo medido.</w:t>
      </w:r>
    </w:p>
    <w:p w:rsidR="00E65005" w:rsidRPr="00C3684E" w:rsidRDefault="00E65005" w:rsidP="00E65005">
      <w:pPr>
        <w:rPr>
          <w:rFonts w:ascii="Arial" w:hAnsi="Arial" w:cs="Arial"/>
        </w:rPr>
      </w:pPr>
    </w:p>
    <w:p w:rsidR="00E65005" w:rsidRPr="00C3684E" w:rsidRDefault="00E65005" w:rsidP="00E65005">
      <w:pPr>
        <w:rPr>
          <w:rFonts w:ascii="Arial" w:hAnsi="Arial" w:cs="Arial"/>
        </w:rPr>
      </w:pPr>
      <w:r w:rsidRPr="00C3684E">
        <w:rPr>
          <w:rFonts w:ascii="Arial" w:hAnsi="Arial" w:cs="Arial"/>
          <w:i/>
          <w:u w:val="single"/>
        </w:rPr>
        <w:t>Arredondamento</w:t>
      </w:r>
      <w:r w:rsidRPr="00C3684E">
        <w:rPr>
          <w:rFonts w:ascii="Arial" w:hAnsi="Arial" w:cs="Arial"/>
          <w:i/>
        </w:rPr>
        <w:t>:</w:t>
      </w:r>
      <w:r w:rsidRPr="00C3684E">
        <w:rPr>
          <w:rFonts w:ascii="Arial" w:hAnsi="Arial" w:cs="Arial"/>
        </w:rPr>
        <w:t xml:space="preserve"> em uma operação que envolva muitas medidas ou cálculos, recomenda-se fazer o arredondamento apenas no resultado final. </w:t>
      </w:r>
    </w:p>
    <w:p w:rsidR="00E65005" w:rsidRPr="00C3684E" w:rsidRDefault="00E65005" w:rsidP="00E65005">
      <w:pPr>
        <w:ind w:firstLine="0"/>
        <w:rPr>
          <w:rFonts w:ascii="Arial" w:hAnsi="Arial" w:cs="Arial"/>
        </w:rPr>
      </w:pPr>
      <w:r w:rsidRPr="00C3684E">
        <w:rPr>
          <w:rFonts w:ascii="Arial" w:hAnsi="Arial" w:cs="Arial"/>
        </w:rPr>
        <w:tab/>
        <w:t>A redução do número de dígitos de um número por arredondamento obedece às seguintes regras:</w:t>
      </w:r>
    </w:p>
    <w:p w:rsidR="00E65005" w:rsidRPr="00C3684E" w:rsidRDefault="00E65005" w:rsidP="00E65005">
      <w:pPr>
        <w:ind w:firstLine="708"/>
        <w:rPr>
          <w:rFonts w:ascii="Arial" w:hAnsi="Arial" w:cs="Arial"/>
        </w:rPr>
      </w:pPr>
      <w:proofErr w:type="gramStart"/>
      <w:r w:rsidRPr="00C3684E">
        <w:rPr>
          <w:rFonts w:ascii="Arial" w:hAnsi="Arial" w:cs="Arial"/>
        </w:rPr>
        <w:t>1</w:t>
      </w:r>
      <w:proofErr w:type="gramEnd"/>
      <w:r w:rsidRPr="00C3684E">
        <w:rPr>
          <w:rFonts w:ascii="Arial" w:hAnsi="Arial" w:cs="Arial"/>
        </w:rPr>
        <w:t xml:space="preserve">) Se o dígito a ser eliminado é maior do que 5, o dígito precedente é aumentado de uma unidade. </w:t>
      </w:r>
      <w:r w:rsidRPr="00C3684E">
        <w:rPr>
          <w:rFonts w:ascii="Arial" w:hAnsi="Arial" w:cs="Arial"/>
          <w:i/>
        </w:rPr>
        <w:t>Ex:</w:t>
      </w:r>
      <w:r w:rsidRPr="00C3684E">
        <w:rPr>
          <w:rFonts w:ascii="Arial" w:hAnsi="Arial" w:cs="Arial"/>
        </w:rPr>
        <w:t xml:space="preserve"> 25,57 </w:t>
      </w:r>
      <w:proofErr w:type="gramStart"/>
      <w:r w:rsidRPr="00C3684E">
        <w:rPr>
          <w:rFonts w:ascii="Arial" w:hAnsi="Arial" w:cs="Arial"/>
        </w:rPr>
        <w:t>é</w:t>
      </w:r>
      <w:proofErr w:type="gramEnd"/>
      <w:r w:rsidRPr="00C3684E">
        <w:rPr>
          <w:rFonts w:ascii="Arial" w:hAnsi="Arial" w:cs="Arial"/>
        </w:rPr>
        <w:t xml:space="preserve"> arredondado para 25,6.</w:t>
      </w:r>
    </w:p>
    <w:p w:rsidR="00E65005" w:rsidRPr="00C3684E" w:rsidRDefault="00E65005" w:rsidP="00E65005">
      <w:pPr>
        <w:rPr>
          <w:rFonts w:ascii="Arial" w:hAnsi="Arial" w:cs="Arial"/>
        </w:rPr>
      </w:pPr>
      <w:proofErr w:type="gramStart"/>
      <w:r w:rsidRPr="00C3684E">
        <w:rPr>
          <w:rFonts w:ascii="Arial" w:hAnsi="Arial" w:cs="Arial"/>
        </w:rPr>
        <w:t>2</w:t>
      </w:r>
      <w:proofErr w:type="gramEnd"/>
      <w:r w:rsidRPr="00C3684E">
        <w:rPr>
          <w:rFonts w:ascii="Arial" w:hAnsi="Arial" w:cs="Arial"/>
        </w:rPr>
        <w:t xml:space="preserve">) Se o dígito a ser eliminado é menor do que 5, o dígito precedente é mantido. Ex: 25,54 </w:t>
      </w:r>
      <w:proofErr w:type="gramStart"/>
      <w:r w:rsidRPr="00C3684E">
        <w:rPr>
          <w:rFonts w:ascii="Arial" w:hAnsi="Arial" w:cs="Arial"/>
        </w:rPr>
        <w:t>é</w:t>
      </w:r>
      <w:proofErr w:type="gramEnd"/>
      <w:r w:rsidRPr="00C3684E">
        <w:rPr>
          <w:rFonts w:ascii="Arial" w:hAnsi="Arial" w:cs="Arial"/>
        </w:rPr>
        <w:t xml:space="preserve"> arredondado para 25,5.</w:t>
      </w:r>
    </w:p>
    <w:p w:rsidR="00E65005" w:rsidRDefault="00E65005" w:rsidP="00E65005">
      <w:pPr>
        <w:rPr>
          <w:rFonts w:ascii="Arial" w:hAnsi="Arial" w:cs="Arial"/>
        </w:rPr>
        <w:sectPr w:rsidR="00E65005" w:rsidSect="0055684C">
          <w:headerReference w:type="default" r:id="rId8"/>
          <w:pgSz w:w="11907" w:h="16840" w:code="9"/>
          <w:pgMar w:top="1191" w:right="1418" w:bottom="720" w:left="1701" w:header="720" w:footer="720" w:gutter="0"/>
          <w:cols w:space="60"/>
          <w:noEndnote/>
        </w:sectPr>
      </w:pPr>
      <w:proofErr w:type="gramStart"/>
      <w:r w:rsidRPr="00C3684E">
        <w:rPr>
          <w:rFonts w:ascii="Arial" w:hAnsi="Arial" w:cs="Arial"/>
        </w:rPr>
        <w:t>3</w:t>
      </w:r>
      <w:proofErr w:type="gramEnd"/>
      <w:r w:rsidRPr="00C3684E">
        <w:rPr>
          <w:rFonts w:ascii="Arial" w:hAnsi="Arial" w:cs="Arial"/>
        </w:rPr>
        <w:t xml:space="preserve">) Se o dígito a ser eliminado é igual a 5, o arredondamento será feito para se obter um número par. Ex: 25,75 é arredondado para 25,8 e 25,65 será arredondado para 25,6. </w:t>
      </w:r>
    </w:p>
    <w:p w:rsidR="00E65005" w:rsidRPr="00C3684E" w:rsidRDefault="00E65005" w:rsidP="00E65005">
      <w:pPr>
        <w:rPr>
          <w:rFonts w:ascii="Arial" w:hAnsi="Arial" w:cs="Arial"/>
        </w:rPr>
      </w:pPr>
      <w:r w:rsidRPr="00C3684E">
        <w:rPr>
          <w:rFonts w:ascii="Arial" w:hAnsi="Arial" w:cs="Arial"/>
          <w:i/>
          <w:u w:val="single"/>
        </w:rPr>
        <w:lastRenderedPageBreak/>
        <w:t>Notação Científica</w:t>
      </w:r>
      <w:r w:rsidRPr="00C3684E">
        <w:rPr>
          <w:rFonts w:ascii="Arial" w:hAnsi="Arial" w:cs="Arial"/>
        </w:rPr>
        <w:t xml:space="preserve">: Na utilização das unidades de medidas para números muito pequenos, será muito importante adotar a </w:t>
      </w:r>
      <w:r w:rsidRPr="00C3684E">
        <w:rPr>
          <w:rFonts w:ascii="Arial" w:hAnsi="Arial" w:cs="Arial"/>
          <w:i/>
        </w:rPr>
        <w:t>Notação Científica</w:t>
      </w:r>
      <w:r w:rsidRPr="00C3684E">
        <w:rPr>
          <w:rFonts w:ascii="Arial" w:hAnsi="Arial" w:cs="Arial"/>
        </w:rPr>
        <w:t xml:space="preserve">. Suponhamos que você esteja efetuando uma medida de algum elemento observado ao microscópio, obtendo 25 </w:t>
      </w:r>
      <w:r w:rsidRPr="00C3684E">
        <w:rPr>
          <w:rFonts w:ascii="Arial" w:hAnsi="Arial" w:cs="Arial"/>
        </w:rPr>
        <w:sym w:font="Symbol" w:char="F06D"/>
      </w:r>
      <w:r w:rsidRPr="00C3684E">
        <w:rPr>
          <w:rFonts w:ascii="Arial" w:hAnsi="Arial" w:cs="Arial"/>
        </w:rPr>
        <w:t>m, isto é, 25 micrômetros. Quanto vale essa medida em metros?</w:t>
      </w:r>
    </w:p>
    <w:p w:rsidR="00E65005" w:rsidRPr="00C3684E" w:rsidRDefault="00E65005" w:rsidP="00E65005">
      <w:pPr>
        <w:rPr>
          <w:rFonts w:ascii="Arial" w:hAnsi="Arial" w:cs="Arial"/>
        </w:rPr>
      </w:pPr>
      <w:r w:rsidRPr="00C3684E">
        <w:rPr>
          <w:rFonts w:ascii="Arial" w:hAnsi="Arial" w:cs="Arial"/>
        </w:rPr>
        <w:tab/>
      </w:r>
      <w:r w:rsidRPr="00C3684E">
        <w:rPr>
          <w:rFonts w:ascii="Arial" w:hAnsi="Arial" w:cs="Arial"/>
        </w:rPr>
        <w:tab/>
        <w:t xml:space="preserve">25 </w:t>
      </w:r>
      <w:r w:rsidRPr="00C3684E">
        <w:rPr>
          <w:rFonts w:ascii="Arial" w:hAnsi="Arial" w:cs="Arial"/>
        </w:rPr>
        <w:sym w:font="Symbol" w:char="F06D"/>
      </w:r>
      <w:r w:rsidRPr="00C3684E">
        <w:rPr>
          <w:rFonts w:ascii="Arial" w:hAnsi="Arial" w:cs="Arial"/>
        </w:rPr>
        <w:t xml:space="preserve">m = </w:t>
      </w:r>
      <w:smartTag w:uri="urn:schemas-microsoft-com:office:smarttags" w:element="metricconverter">
        <w:smartTagPr>
          <w:attr w:name="ProductID" w:val="0,000025 m"/>
        </w:smartTagPr>
        <w:r w:rsidRPr="00C3684E">
          <w:rPr>
            <w:rFonts w:ascii="Arial" w:hAnsi="Arial" w:cs="Arial"/>
          </w:rPr>
          <w:t>0,000025 m</w:t>
        </w:r>
      </w:smartTag>
    </w:p>
    <w:p w:rsidR="00E65005" w:rsidRPr="00C3684E" w:rsidRDefault="00E65005" w:rsidP="00E65005">
      <w:pPr>
        <w:rPr>
          <w:rFonts w:ascii="Arial" w:hAnsi="Arial" w:cs="Arial"/>
        </w:rPr>
      </w:pPr>
      <w:r w:rsidRPr="00C3684E">
        <w:rPr>
          <w:rFonts w:ascii="Arial" w:hAnsi="Arial" w:cs="Arial"/>
        </w:rPr>
        <w:t>Exatamente por ser muito pequeno, esse número dá trabalho para ser escrito em unidades do SI. Ele pode ser representado por 2,5 x 10</w:t>
      </w:r>
      <w:r w:rsidRPr="00C3684E">
        <w:rPr>
          <w:rFonts w:ascii="Arial" w:hAnsi="Arial" w:cs="Arial"/>
          <w:vertAlign w:val="superscript"/>
        </w:rPr>
        <w:sym w:font="Symbol" w:char="F02D"/>
      </w:r>
      <w:r w:rsidRPr="00C3684E">
        <w:rPr>
          <w:rFonts w:ascii="Arial" w:hAnsi="Arial" w:cs="Arial"/>
          <w:vertAlign w:val="superscript"/>
        </w:rPr>
        <w:t>5</w:t>
      </w:r>
      <w:r w:rsidRPr="00C3684E">
        <w:rPr>
          <w:rFonts w:ascii="Arial" w:hAnsi="Arial" w:cs="Arial"/>
        </w:rPr>
        <w:t xml:space="preserve"> m.</w:t>
      </w:r>
    </w:p>
    <w:p w:rsidR="00E65005" w:rsidRPr="00C3684E" w:rsidRDefault="00E65005" w:rsidP="00E65005">
      <w:pPr>
        <w:rPr>
          <w:rFonts w:ascii="Arial" w:hAnsi="Arial" w:cs="Arial"/>
        </w:rPr>
      </w:pPr>
      <w:r w:rsidRPr="00C3684E">
        <w:rPr>
          <w:rFonts w:ascii="Arial" w:hAnsi="Arial" w:cs="Arial"/>
        </w:rPr>
        <w:t>Suponhamos agora que o valor da energia de uma transição eletrônica seja 358.000 J/mol. Esse número pode também ser representado por E = 358 x 10</w:t>
      </w:r>
      <w:r w:rsidRPr="00C3684E">
        <w:rPr>
          <w:rFonts w:ascii="Arial" w:hAnsi="Arial" w:cs="Arial"/>
          <w:vertAlign w:val="superscript"/>
        </w:rPr>
        <w:t>3</w:t>
      </w:r>
      <w:r w:rsidRPr="00C3684E">
        <w:rPr>
          <w:rFonts w:ascii="Arial" w:hAnsi="Arial" w:cs="Arial"/>
        </w:rPr>
        <w:t xml:space="preserve"> J/mol ou E = 358 KJ/mol.</w:t>
      </w:r>
    </w:p>
    <w:p w:rsidR="00E65005" w:rsidRPr="00C3684E" w:rsidRDefault="00E65005" w:rsidP="00E65005">
      <w:pPr>
        <w:rPr>
          <w:rFonts w:ascii="Arial" w:hAnsi="Arial" w:cs="Arial"/>
        </w:rPr>
      </w:pPr>
    </w:p>
    <w:p w:rsidR="00E65005" w:rsidRPr="00C3684E" w:rsidRDefault="00E65005" w:rsidP="00E65005">
      <w:pPr>
        <w:rPr>
          <w:rFonts w:ascii="Arial" w:hAnsi="Arial" w:cs="Arial"/>
          <w:b/>
        </w:rPr>
      </w:pPr>
      <w:r w:rsidRPr="00C3684E">
        <w:rPr>
          <w:rFonts w:ascii="Arial" w:hAnsi="Arial" w:cs="Arial"/>
          <w:b/>
        </w:rPr>
        <w:t xml:space="preserve">Para números muito grandes ou muito pequenos, mais importante que conhecê-los com precisão, é saber a sua ordem de grandeza, isto é, a potência de </w:t>
      </w:r>
      <w:proofErr w:type="gramStart"/>
      <w:r w:rsidRPr="00C3684E">
        <w:rPr>
          <w:rFonts w:ascii="Arial" w:hAnsi="Arial" w:cs="Arial"/>
          <w:b/>
        </w:rPr>
        <w:t>dez mais próxima</w:t>
      </w:r>
      <w:proofErr w:type="gramEnd"/>
      <w:r w:rsidRPr="00C3684E">
        <w:rPr>
          <w:rFonts w:ascii="Arial" w:hAnsi="Arial" w:cs="Arial"/>
          <w:b/>
        </w:rPr>
        <w:t xml:space="preserve"> de seu valor real.</w:t>
      </w:r>
    </w:p>
    <w:p w:rsidR="00E65005" w:rsidRDefault="00E65005" w:rsidP="00E65005">
      <w:pPr>
        <w:rPr>
          <w:rFonts w:ascii="Arial" w:hAnsi="Arial" w:cs="Arial"/>
          <w:b/>
          <w:u w:val="single"/>
        </w:rPr>
      </w:pPr>
    </w:p>
    <w:p w:rsidR="00E65005" w:rsidRPr="00C3684E" w:rsidRDefault="00E65005" w:rsidP="00E65005">
      <w:pPr>
        <w:rPr>
          <w:rFonts w:ascii="Arial" w:hAnsi="Arial" w:cs="Arial"/>
          <w:b/>
        </w:rPr>
      </w:pPr>
      <w:r w:rsidRPr="00C3684E">
        <w:rPr>
          <w:rFonts w:ascii="Arial" w:hAnsi="Arial" w:cs="Arial"/>
          <w:b/>
          <w:u w:val="single"/>
        </w:rPr>
        <w:t>Erros</w:t>
      </w:r>
      <w:r w:rsidRPr="00C3684E">
        <w:rPr>
          <w:rFonts w:ascii="Arial" w:hAnsi="Arial" w:cs="Arial"/>
          <w:b/>
        </w:rPr>
        <w:t>:</w:t>
      </w:r>
    </w:p>
    <w:p w:rsidR="00E65005" w:rsidRDefault="00E65005" w:rsidP="00E65005">
      <w:pPr>
        <w:rPr>
          <w:rFonts w:ascii="Arial" w:hAnsi="Arial" w:cs="Arial"/>
          <w:b/>
        </w:rPr>
      </w:pPr>
    </w:p>
    <w:p w:rsidR="00E65005" w:rsidRPr="00C3684E" w:rsidRDefault="00E65005" w:rsidP="00E65005">
      <w:pPr>
        <w:rPr>
          <w:rFonts w:ascii="Arial" w:hAnsi="Arial" w:cs="Arial"/>
        </w:rPr>
      </w:pPr>
      <w:r w:rsidRPr="00C3684E">
        <w:rPr>
          <w:rFonts w:ascii="Arial" w:hAnsi="Arial" w:cs="Arial"/>
          <w:b/>
        </w:rPr>
        <w:tab/>
      </w:r>
      <w:r w:rsidRPr="00C3684E">
        <w:rPr>
          <w:rFonts w:ascii="Arial" w:hAnsi="Arial" w:cs="Arial"/>
        </w:rPr>
        <w:t xml:space="preserve">A diferença entre o valor obtido experimentalmente e o valor verdadeiro da grandeza é chamada </w:t>
      </w:r>
      <w:r w:rsidRPr="00C3684E">
        <w:rPr>
          <w:rFonts w:ascii="Arial" w:hAnsi="Arial" w:cs="Arial"/>
          <w:b/>
          <w:bCs/>
        </w:rPr>
        <w:t>erro</w:t>
      </w:r>
      <w:r w:rsidRPr="00C3684E">
        <w:rPr>
          <w:rFonts w:ascii="Arial" w:hAnsi="Arial" w:cs="Arial"/>
        </w:rPr>
        <w:t xml:space="preserve">. De acordo com sua natureza, os erros podem ser classificados em </w:t>
      </w:r>
      <w:proofErr w:type="gramStart"/>
      <w:r w:rsidRPr="00C3684E">
        <w:rPr>
          <w:rFonts w:ascii="Arial" w:hAnsi="Arial" w:cs="Arial"/>
        </w:rPr>
        <w:t>2</w:t>
      </w:r>
      <w:proofErr w:type="gramEnd"/>
      <w:r w:rsidRPr="00C3684E">
        <w:rPr>
          <w:rFonts w:ascii="Arial" w:hAnsi="Arial" w:cs="Arial"/>
        </w:rPr>
        <w:t xml:space="preserve"> classes:</w:t>
      </w:r>
    </w:p>
    <w:p w:rsidR="00E65005" w:rsidRPr="00C3684E" w:rsidRDefault="00E65005" w:rsidP="00E65005">
      <w:pPr>
        <w:widowControl/>
        <w:numPr>
          <w:ilvl w:val="0"/>
          <w:numId w:val="1"/>
        </w:numPr>
        <w:autoSpaceDE/>
        <w:autoSpaceDN/>
        <w:adjustRightInd/>
        <w:spacing w:line="240" w:lineRule="auto"/>
        <w:rPr>
          <w:rFonts w:ascii="Arial" w:hAnsi="Arial" w:cs="Arial"/>
        </w:rPr>
      </w:pPr>
      <w:r w:rsidRPr="00C3684E">
        <w:rPr>
          <w:rFonts w:ascii="Arial" w:hAnsi="Arial" w:cs="Arial"/>
          <w:u w:val="single"/>
        </w:rPr>
        <w:t>Erros Sistemáticos ou Determinados</w:t>
      </w:r>
      <w:r w:rsidRPr="00C3684E">
        <w:rPr>
          <w:rFonts w:ascii="Arial" w:hAnsi="Arial" w:cs="Arial"/>
        </w:rPr>
        <w:t>: são erros que em princípio pode-se "aliviá-los nas medidas", ou seja, eliminá-los ou aplicar fatores de correção, desde que constantes. Entre os erros sistemáticos mais comuns temos: erros instrumentais, erros devido à presença de impurezas, erros de operação, erros pessoais, etc.</w:t>
      </w:r>
    </w:p>
    <w:p w:rsidR="00E65005" w:rsidRPr="00C3684E" w:rsidRDefault="00E65005" w:rsidP="00E65005">
      <w:pPr>
        <w:widowControl/>
        <w:numPr>
          <w:ilvl w:val="0"/>
          <w:numId w:val="1"/>
        </w:numPr>
        <w:autoSpaceDE/>
        <w:autoSpaceDN/>
        <w:adjustRightInd/>
        <w:spacing w:line="240" w:lineRule="auto"/>
        <w:rPr>
          <w:rFonts w:ascii="Arial" w:hAnsi="Arial" w:cs="Arial"/>
        </w:rPr>
      </w:pPr>
      <w:r w:rsidRPr="00C3684E">
        <w:rPr>
          <w:rFonts w:ascii="Arial" w:hAnsi="Arial" w:cs="Arial"/>
          <w:u w:val="single"/>
        </w:rPr>
        <w:t>Erros Casuais ou Indeterminados ou Acidentais</w:t>
      </w:r>
      <w:r w:rsidRPr="00C3684E">
        <w:rPr>
          <w:rFonts w:ascii="Arial" w:hAnsi="Arial" w:cs="Arial"/>
        </w:rPr>
        <w:t>: são erros devido a variações ao acaso, de causas não conhecidas exatamente, em geral irregulares e pequenas e de difícil controle do operador, como: umidade, temperatura, iluminação, pureza dos reagentes, etc.</w:t>
      </w:r>
    </w:p>
    <w:p w:rsidR="00E65005" w:rsidRDefault="00E65005" w:rsidP="00E65005">
      <w:pPr>
        <w:rPr>
          <w:rFonts w:ascii="Arial" w:hAnsi="Arial" w:cs="Arial"/>
          <w:u w:val="single"/>
        </w:rPr>
      </w:pPr>
    </w:p>
    <w:p w:rsidR="00E65005" w:rsidRPr="00C3684E" w:rsidRDefault="00E65005" w:rsidP="00E65005">
      <w:pPr>
        <w:rPr>
          <w:rFonts w:ascii="Arial" w:hAnsi="Arial" w:cs="Arial"/>
          <w:b/>
        </w:rPr>
      </w:pPr>
      <w:r w:rsidRPr="00C3684E">
        <w:rPr>
          <w:rFonts w:ascii="Arial" w:hAnsi="Arial" w:cs="Arial"/>
          <w:b/>
          <w:u w:val="single"/>
        </w:rPr>
        <w:t>Precisão e Exatidão</w:t>
      </w:r>
      <w:r w:rsidRPr="00C3684E">
        <w:rPr>
          <w:rFonts w:ascii="Arial" w:hAnsi="Arial" w:cs="Arial"/>
          <w:b/>
        </w:rPr>
        <w:t>:</w:t>
      </w:r>
    </w:p>
    <w:p w:rsidR="00E65005" w:rsidRDefault="00E65005" w:rsidP="00E65005">
      <w:pPr>
        <w:rPr>
          <w:rFonts w:ascii="Arial" w:hAnsi="Arial" w:cs="Arial"/>
        </w:rPr>
      </w:pPr>
    </w:p>
    <w:p w:rsidR="00E65005" w:rsidRPr="00C3684E" w:rsidRDefault="00E65005" w:rsidP="00E65005">
      <w:pPr>
        <w:rPr>
          <w:rFonts w:ascii="Arial" w:hAnsi="Arial" w:cs="Arial"/>
        </w:rPr>
      </w:pPr>
      <w:r w:rsidRPr="00C3684E">
        <w:rPr>
          <w:rFonts w:ascii="Arial" w:hAnsi="Arial" w:cs="Arial"/>
        </w:rPr>
        <w:tab/>
        <w:t xml:space="preserve">Quando se repete certa medida, não se obtém, em geral, o mesmo resultado, pois cada ato de medida está sujeito a erros experimentais. Os valores obtidos diferem ligeiramente uns dos outros. </w:t>
      </w:r>
    </w:p>
    <w:p w:rsidR="00E65005" w:rsidRDefault="00E65005" w:rsidP="00E65005">
      <w:pPr>
        <w:rPr>
          <w:rFonts w:ascii="Arial" w:hAnsi="Arial" w:cs="Arial"/>
        </w:rPr>
      </w:pPr>
      <w:r w:rsidRPr="00C3684E">
        <w:rPr>
          <w:rFonts w:ascii="Arial" w:hAnsi="Arial" w:cs="Arial"/>
        </w:rPr>
        <w:tab/>
        <w:t xml:space="preserve">A </w:t>
      </w:r>
      <w:r w:rsidRPr="00C3684E">
        <w:rPr>
          <w:rFonts w:ascii="Arial" w:hAnsi="Arial" w:cs="Arial"/>
          <w:b/>
        </w:rPr>
        <w:t xml:space="preserve">precisão </w:t>
      </w:r>
      <w:r w:rsidRPr="00C3684E">
        <w:rPr>
          <w:rFonts w:ascii="Arial" w:hAnsi="Arial" w:cs="Arial"/>
        </w:rPr>
        <w:t xml:space="preserve">da medida refere-se ao grau de concordância dos resultados individuais dentro de uma série de medidas (reprodutibilidade da medida). A </w:t>
      </w:r>
      <w:r w:rsidRPr="00C3684E">
        <w:rPr>
          <w:rFonts w:ascii="Arial" w:hAnsi="Arial" w:cs="Arial"/>
          <w:b/>
        </w:rPr>
        <w:t>exatidão</w:t>
      </w:r>
      <w:r w:rsidRPr="00C3684E">
        <w:rPr>
          <w:rFonts w:ascii="Arial" w:hAnsi="Arial" w:cs="Arial"/>
        </w:rPr>
        <w:t xml:space="preserve"> refere-se ao grau de concordância do valor experimental com o valor verdadeiro (fidelidade da medida). Para indicar a precisão de um número medido (ou dos cálculos sobre os números medidos) utiliza-se o conceito de </w:t>
      </w:r>
      <w:r w:rsidRPr="00C3684E">
        <w:rPr>
          <w:rFonts w:ascii="Arial" w:hAnsi="Arial" w:cs="Arial"/>
          <w:b/>
          <w:bCs/>
        </w:rPr>
        <w:t>algarismos significativos</w:t>
      </w:r>
      <w:r w:rsidRPr="00C3684E">
        <w:rPr>
          <w:rFonts w:ascii="Arial" w:hAnsi="Arial" w:cs="Arial"/>
        </w:rPr>
        <w:t xml:space="preserve">. Os algarismos significativos são os algarismos no valor de uma medida (ou no resultado de cálculos com valores de medidas) que incluem todos os algarismos exatos mais o algarismo seguinte, que tem uma incerteza na medida. </w:t>
      </w:r>
    </w:p>
    <w:p w:rsidR="00E65005" w:rsidRDefault="00E65005" w:rsidP="00E65005">
      <w:pPr>
        <w:jc w:val="center"/>
        <w:rPr>
          <w:rFonts w:ascii="Arial" w:hAnsi="Arial" w:cs="Arial"/>
        </w:rPr>
      </w:pPr>
      <w:r>
        <w:rPr>
          <w:rFonts w:ascii="Arial" w:hAnsi="Arial" w:cs="Arial"/>
          <w:noProof/>
          <w:lang w:val="pt-BR"/>
        </w:rPr>
        <w:drawing>
          <wp:inline distT="0" distB="0" distL="0" distR="0">
            <wp:extent cx="2428875" cy="1533525"/>
            <wp:effectExtent l="0" t="0" r="9525" b="9525"/>
            <wp:docPr id="5" name="Imagem 5" descr="a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533525"/>
                    </a:xfrm>
                    <a:prstGeom prst="rect">
                      <a:avLst/>
                    </a:prstGeom>
                    <a:noFill/>
                    <a:ln>
                      <a:noFill/>
                    </a:ln>
                  </pic:spPr>
                </pic:pic>
              </a:graphicData>
            </a:graphic>
          </wp:inline>
        </w:drawing>
      </w:r>
    </w:p>
    <w:p w:rsidR="00E65005" w:rsidRDefault="00E65005" w:rsidP="00E65005">
      <w:pPr>
        <w:rPr>
          <w:rFonts w:ascii="Arial" w:hAnsi="Arial" w:cs="Arial"/>
          <w:b/>
        </w:rPr>
      </w:pPr>
    </w:p>
    <w:p w:rsidR="00E65005" w:rsidRDefault="001D1634" w:rsidP="00E65005">
      <w:pPr>
        <w:jc w:val="center"/>
        <w:rPr>
          <w:rFonts w:ascii="Arial" w:hAnsi="Arial" w:cs="Arial"/>
          <w:sz w:val="20"/>
          <w:szCs w:val="20"/>
        </w:rPr>
        <w:sectPr w:rsidR="00E65005" w:rsidSect="0055684C">
          <w:pgSz w:w="11907" w:h="16840" w:code="9"/>
          <w:pgMar w:top="1191" w:right="1418" w:bottom="720" w:left="1701" w:header="720" w:footer="720" w:gutter="0"/>
          <w:cols w:space="60"/>
          <w:noEndnote/>
        </w:sectPr>
      </w:pPr>
      <w:r>
        <w:rPr>
          <w:rFonts w:ascii="Arial" w:hAnsi="Arial" w:cs="Arial"/>
          <w:b/>
          <w:sz w:val="20"/>
          <w:szCs w:val="20"/>
        </w:rPr>
        <w:t>Figura 4</w:t>
      </w:r>
      <w:r w:rsidR="00E65005" w:rsidRPr="00B4764A">
        <w:rPr>
          <w:rFonts w:ascii="Arial" w:hAnsi="Arial" w:cs="Arial"/>
          <w:b/>
          <w:sz w:val="20"/>
          <w:szCs w:val="20"/>
        </w:rPr>
        <w:t xml:space="preserve">.1. </w:t>
      </w:r>
      <w:r w:rsidR="00E65005" w:rsidRPr="00B4764A">
        <w:rPr>
          <w:rFonts w:ascii="Arial" w:hAnsi="Arial" w:cs="Arial"/>
          <w:sz w:val="20"/>
          <w:szCs w:val="20"/>
        </w:rPr>
        <w:t>Precisão x exatidão.</w:t>
      </w:r>
    </w:p>
    <w:p w:rsidR="00E65005" w:rsidRPr="00C3684E" w:rsidRDefault="00E65005" w:rsidP="00E65005">
      <w:pPr>
        <w:rPr>
          <w:rFonts w:ascii="Arial" w:hAnsi="Arial" w:cs="Arial"/>
        </w:rPr>
      </w:pPr>
      <w:r w:rsidRPr="00C3684E">
        <w:rPr>
          <w:rFonts w:ascii="Arial" w:hAnsi="Arial" w:cs="Arial"/>
        </w:rPr>
        <w:lastRenderedPageBreak/>
        <w:t>Podemos elevar a precisão de uma medida aumentando o número de determinações (a média de várias determinações merece mais confiança do que uma só determinação), enquanto a exatidão só pode ser alcançada, eliminando-se os erros sistemáticos.</w:t>
      </w:r>
    </w:p>
    <w:p w:rsidR="00E65005" w:rsidRPr="00C3684E" w:rsidRDefault="00E65005" w:rsidP="00E65005">
      <w:pPr>
        <w:rPr>
          <w:rFonts w:ascii="Arial" w:hAnsi="Arial" w:cs="Arial"/>
        </w:rPr>
      </w:pPr>
      <w:r w:rsidRPr="00C3684E">
        <w:rPr>
          <w:rFonts w:ascii="Arial" w:hAnsi="Arial" w:cs="Arial"/>
        </w:rPr>
        <w:t>A notação por algarismos significativos possui uma limitação. Ao anotar uma medida com quatro algarismos significativos, sabemos que o último é duvidoso, mas não sabemos em qual extensão ele o é. Por exemplo, a medida 25,52 poderia ser expressa como 25,52</w:t>
      </w:r>
      <w:r w:rsidRPr="00C3684E">
        <w:rPr>
          <w:rFonts w:ascii="Arial" w:hAnsi="Arial" w:cs="Arial"/>
        </w:rPr>
        <w:sym w:font="Symbol" w:char="F0B1"/>
      </w:r>
      <w:r w:rsidRPr="00C3684E">
        <w:rPr>
          <w:rFonts w:ascii="Arial" w:hAnsi="Arial" w:cs="Arial"/>
        </w:rPr>
        <w:t>0,01; 25,52</w:t>
      </w:r>
      <w:r w:rsidRPr="00C3684E">
        <w:rPr>
          <w:rFonts w:ascii="Arial" w:hAnsi="Arial" w:cs="Arial"/>
        </w:rPr>
        <w:sym w:font="Symbol" w:char="F0B1"/>
      </w:r>
      <w:r w:rsidRPr="00C3684E">
        <w:rPr>
          <w:rFonts w:ascii="Arial" w:hAnsi="Arial" w:cs="Arial"/>
        </w:rPr>
        <w:t>0,02; 25,52</w:t>
      </w:r>
      <w:r w:rsidRPr="00C3684E">
        <w:rPr>
          <w:rFonts w:ascii="Arial" w:hAnsi="Arial" w:cs="Arial"/>
        </w:rPr>
        <w:sym w:font="Symbol" w:char="F0B1"/>
      </w:r>
      <w:r w:rsidRPr="00C3684E">
        <w:rPr>
          <w:rFonts w:ascii="Arial" w:hAnsi="Arial" w:cs="Arial"/>
        </w:rPr>
        <w:t xml:space="preserve">0,03; etc. O número que vem depois do sinal é denominado </w:t>
      </w:r>
      <w:r w:rsidRPr="00C3684E">
        <w:rPr>
          <w:rFonts w:ascii="Arial" w:hAnsi="Arial" w:cs="Arial"/>
          <w:b/>
          <w:i/>
        </w:rPr>
        <w:t>desvio avaliado ou erro absoluto</w:t>
      </w:r>
      <w:r w:rsidRPr="00C3684E">
        <w:rPr>
          <w:rFonts w:ascii="Arial" w:hAnsi="Arial" w:cs="Arial"/>
        </w:rPr>
        <w:t>,</w:t>
      </w:r>
      <w:r>
        <w:rPr>
          <w:rFonts w:ascii="Arial" w:hAnsi="Arial" w:cs="Arial"/>
        </w:rPr>
        <w:t xml:space="preserve"> </w:t>
      </w:r>
      <w:r w:rsidRPr="00C3684E">
        <w:rPr>
          <w:rFonts w:ascii="Arial" w:hAnsi="Arial" w:cs="Arial"/>
        </w:rPr>
        <w:t xml:space="preserve">e por convenção corresponde à </w:t>
      </w:r>
      <w:r w:rsidRPr="00C3684E">
        <w:rPr>
          <w:rFonts w:ascii="Arial" w:hAnsi="Arial" w:cs="Arial"/>
          <w:i/>
        </w:rPr>
        <w:t>menor divisão da escala do instrumento de medida dividida por dois</w:t>
      </w:r>
      <w:r w:rsidRPr="00C3684E">
        <w:rPr>
          <w:rFonts w:ascii="Arial" w:hAnsi="Arial" w:cs="Arial"/>
        </w:rPr>
        <w:t>. Em instrumentos digitais, o desvio é a própria sensibilidade do instrumento. Por exemplo, no caso de uma medida realizada numa balança digital de sensibilidade igual a 0,01g, a massa medida foi de 5,35g. Portanto, a forma correta de anotar este resultado é (5,35</w:t>
      </w:r>
      <w:r w:rsidRPr="00C3684E">
        <w:rPr>
          <w:rFonts w:ascii="Arial" w:hAnsi="Arial" w:cs="Arial"/>
        </w:rPr>
        <w:sym w:font="Symbol" w:char="F0B1"/>
      </w:r>
      <w:r w:rsidRPr="00C3684E">
        <w:rPr>
          <w:rFonts w:ascii="Arial" w:hAnsi="Arial" w:cs="Arial"/>
        </w:rPr>
        <w:t xml:space="preserve">0,01)g. </w:t>
      </w:r>
    </w:p>
    <w:p w:rsidR="00E65005" w:rsidRPr="00C3684E" w:rsidRDefault="00E65005" w:rsidP="00E65005">
      <w:pPr>
        <w:rPr>
          <w:rFonts w:ascii="Arial" w:hAnsi="Arial" w:cs="Arial"/>
        </w:rPr>
      </w:pPr>
      <w:r w:rsidRPr="00C3684E">
        <w:rPr>
          <w:rFonts w:ascii="Arial" w:hAnsi="Arial" w:cs="Arial"/>
        </w:rPr>
        <w:t>Quando o valor contendo o desvio avaliado é anotado, por exemplo, 25,52</w:t>
      </w:r>
      <w:r w:rsidRPr="00C3684E">
        <w:rPr>
          <w:rFonts w:ascii="Arial" w:hAnsi="Arial" w:cs="Arial"/>
        </w:rPr>
        <w:sym w:font="Symbol" w:char="F0B1"/>
      </w:r>
      <w:r w:rsidRPr="00C3684E">
        <w:rPr>
          <w:rFonts w:ascii="Arial" w:hAnsi="Arial" w:cs="Arial"/>
        </w:rPr>
        <w:t>0,01, estamos fornecendo mais informações para o leitor do que anotando simplesmente o valor observado (25,52), pois se leva em consideração a precisão do instrumento de medida.</w:t>
      </w:r>
    </w:p>
    <w:p w:rsidR="00E65005" w:rsidRDefault="00E65005" w:rsidP="00E65005">
      <w:pPr>
        <w:rPr>
          <w:rFonts w:ascii="Arial" w:hAnsi="Arial" w:cs="Arial"/>
        </w:rPr>
      </w:pPr>
    </w:p>
    <w:p w:rsidR="00E65005" w:rsidRPr="00C3684E" w:rsidRDefault="00E65005" w:rsidP="00E65005">
      <w:pPr>
        <w:rPr>
          <w:rFonts w:ascii="Arial" w:hAnsi="Arial" w:cs="Arial"/>
          <w:b/>
        </w:rPr>
      </w:pPr>
      <w:r w:rsidRPr="00C3684E">
        <w:rPr>
          <w:rFonts w:ascii="Arial" w:hAnsi="Arial" w:cs="Arial"/>
          <w:b/>
          <w:u w:val="single"/>
        </w:rPr>
        <w:t>Estimativa dos Erros Experimentais</w:t>
      </w:r>
      <w:r w:rsidRPr="00C3684E">
        <w:rPr>
          <w:rFonts w:ascii="Arial" w:hAnsi="Arial" w:cs="Arial"/>
          <w:b/>
        </w:rPr>
        <w:t>:</w:t>
      </w:r>
    </w:p>
    <w:p w:rsidR="00E65005" w:rsidRDefault="00E65005" w:rsidP="00E65005">
      <w:pPr>
        <w:rPr>
          <w:rFonts w:ascii="Arial" w:hAnsi="Arial" w:cs="Arial"/>
        </w:rPr>
      </w:pPr>
    </w:p>
    <w:p w:rsidR="00E65005" w:rsidRPr="00C3684E" w:rsidRDefault="00E65005" w:rsidP="00E65005">
      <w:pPr>
        <w:rPr>
          <w:rFonts w:ascii="Arial" w:hAnsi="Arial" w:cs="Arial"/>
        </w:rPr>
      </w:pPr>
      <w:r w:rsidRPr="00C3684E">
        <w:rPr>
          <w:rFonts w:ascii="Arial" w:hAnsi="Arial" w:cs="Arial"/>
        </w:rPr>
        <w:tab/>
        <w:t xml:space="preserve">Em geral, é difícil avaliar a exatidão de uma medida. Naturalmente, se conhecermos o valor verdadeiro (ou valor aceito ou valor teórico), </w:t>
      </w:r>
      <w:proofErr w:type="gramStart"/>
      <w:r w:rsidRPr="00C3684E">
        <w:rPr>
          <w:rFonts w:ascii="Arial" w:hAnsi="Arial" w:cs="Arial"/>
        </w:rPr>
        <w:t>poderemos calcular</w:t>
      </w:r>
      <w:proofErr w:type="gramEnd"/>
      <w:r w:rsidRPr="00C3684E">
        <w:rPr>
          <w:rFonts w:ascii="Arial" w:hAnsi="Arial" w:cs="Arial"/>
        </w:rPr>
        <w:t xml:space="preserve"> facilmente o erro, que geralmente é expresso em porcentagem.</w:t>
      </w:r>
    </w:p>
    <w:p w:rsidR="00E65005" w:rsidRPr="00C3684E" w:rsidRDefault="00E65005" w:rsidP="00E65005">
      <w:pPr>
        <w:rPr>
          <w:rFonts w:ascii="Arial" w:hAnsi="Arial" w:cs="Arial"/>
        </w:rPr>
      </w:pPr>
    </w:p>
    <w:p w:rsidR="00E65005" w:rsidRPr="00C3684E" w:rsidRDefault="00E65005" w:rsidP="00E65005">
      <w:pPr>
        <w:rPr>
          <w:rFonts w:ascii="Arial" w:hAnsi="Arial" w:cs="Arial"/>
        </w:rPr>
      </w:pPr>
      <w:r w:rsidRPr="00C3684E">
        <w:rPr>
          <w:rFonts w:ascii="Arial" w:hAnsi="Arial" w:cs="Arial"/>
        </w:rPr>
        <w:t xml:space="preserve">                                                         </w:t>
      </w:r>
      <w:proofErr w:type="gramStart"/>
      <w:r w:rsidRPr="00C3684E">
        <w:rPr>
          <w:rFonts w:ascii="Arial" w:hAnsi="Arial" w:cs="Arial"/>
        </w:rPr>
        <w:t>valor</w:t>
      </w:r>
      <w:proofErr w:type="gramEnd"/>
      <w:r w:rsidRPr="00C3684E">
        <w:rPr>
          <w:rFonts w:ascii="Arial" w:hAnsi="Arial" w:cs="Arial"/>
        </w:rPr>
        <w:t xml:space="preserve"> experimental  - valor teórico</w:t>
      </w:r>
    </w:p>
    <w:p w:rsidR="00E65005" w:rsidRPr="00C3684E" w:rsidRDefault="00E65005" w:rsidP="00E65005">
      <w:pPr>
        <w:rPr>
          <w:rFonts w:ascii="Arial" w:hAnsi="Arial" w:cs="Arial"/>
        </w:rPr>
      </w:pPr>
      <w:r>
        <w:rPr>
          <w:rFonts w:ascii="Arial" w:hAnsi="Arial" w:cs="Arial"/>
          <w:noProof/>
          <w:lang w:val="pt-BR"/>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66675</wp:posOffset>
                </wp:positionV>
                <wp:extent cx="2194560" cy="0"/>
                <wp:effectExtent l="13335" t="8255" r="11430" b="1079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25pt" to="379.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"/>
            </w:pict>
          </mc:Fallback>
        </mc:AlternateContent>
      </w:r>
      <w:r w:rsidRPr="00C3684E">
        <w:rPr>
          <w:rFonts w:ascii="Arial" w:hAnsi="Arial" w:cs="Arial"/>
        </w:rPr>
        <w:t>Erro percentual ou erro relativo =                                                                 X 100</w:t>
      </w:r>
    </w:p>
    <w:p w:rsidR="00E65005" w:rsidRPr="00C3684E" w:rsidRDefault="00E65005" w:rsidP="00E65005">
      <w:pPr>
        <w:rPr>
          <w:rFonts w:ascii="Arial" w:hAnsi="Arial" w:cs="Arial"/>
        </w:rPr>
      </w:pPr>
      <w:r w:rsidRPr="00C3684E">
        <w:rPr>
          <w:rFonts w:ascii="Arial" w:hAnsi="Arial" w:cs="Arial"/>
          <w:b/>
        </w:rPr>
        <w:t xml:space="preserve">                                                                          </w:t>
      </w:r>
      <w:proofErr w:type="gramStart"/>
      <w:r w:rsidRPr="00C3684E">
        <w:rPr>
          <w:rFonts w:ascii="Arial" w:hAnsi="Arial" w:cs="Arial"/>
        </w:rPr>
        <w:t>valor</w:t>
      </w:r>
      <w:proofErr w:type="gramEnd"/>
      <w:r w:rsidRPr="00C3684E">
        <w:rPr>
          <w:rFonts w:ascii="Arial" w:hAnsi="Arial" w:cs="Arial"/>
        </w:rPr>
        <w:t xml:space="preserve"> teórico</w:t>
      </w:r>
    </w:p>
    <w:p w:rsidR="00E65005" w:rsidRPr="00C3684E" w:rsidRDefault="00E65005" w:rsidP="00E65005">
      <w:pPr>
        <w:rPr>
          <w:rFonts w:ascii="Arial" w:hAnsi="Arial" w:cs="Arial"/>
          <w:b/>
        </w:rPr>
      </w:pPr>
    </w:p>
    <w:p w:rsidR="00E65005" w:rsidRPr="00C3684E" w:rsidRDefault="00E65005" w:rsidP="00E65005">
      <w:pPr>
        <w:rPr>
          <w:rFonts w:ascii="Arial" w:hAnsi="Arial" w:cs="Arial"/>
        </w:rPr>
      </w:pPr>
      <w:r w:rsidRPr="00C3684E">
        <w:rPr>
          <w:rFonts w:ascii="Arial" w:hAnsi="Arial" w:cs="Arial"/>
          <w:b/>
        </w:rPr>
        <w:tab/>
      </w:r>
      <w:r w:rsidRPr="00C3684E">
        <w:rPr>
          <w:rFonts w:ascii="Arial" w:hAnsi="Arial" w:cs="Arial"/>
        </w:rPr>
        <w:t xml:space="preserve">Se o valor teórico não for conhecido, deve-se medir várias vezes e por diferentes métodos a mesma grandeza, para se </w:t>
      </w:r>
      <w:proofErr w:type="gramStart"/>
      <w:r w:rsidRPr="00C3684E">
        <w:rPr>
          <w:rFonts w:ascii="Arial" w:hAnsi="Arial" w:cs="Arial"/>
        </w:rPr>
        <w:t>ter</w:t>
      </w:r>
      <w:proofErr w:type="gramEnd"/>
      <w:r w:rsidRPr="00C3684E">
        <w:rPr>
          <w:rFonts w:ascii="Arial" w:hAnsi="Arial" w:cs="Arial"/>
        </w:rPr>
        <w:t xml:space="preserve"> uma idéia da exatidão. A reprodutibilidade de uma medida usando sempre o mesmo método permite avaliar a precisão da mesma. Por meio de tratamento estatístico adequado dos resultados calcula-se o chamado desvio padrão das medidas.</w:t>
      </w:r>
    </w:p>
    <w:p w:rsidR="00E65005" w:rsidRPr="00C3684E" w:rsidRDefault="00E65005" w:rsidP="00E65005">
      <w:pPr>
        <w:rPr>
          <w:rFonts w:ascii="Arial" w:hAnsi="Arial" w:cs="Arial"/>
        </w:rPr>
      </w:pPr>
    </w:p>
    <w:p w:rsidR="00E65005" w:rsidRDefault="00E65005" w:rsidP="00E65005">
      <w:pPr>
        <w:rPr>
          <w:rFonts w:ascii="Arial" w:hAnsi="Arial" w:cs="Arial"/>
          <w:b/>
        </w:rPr>
      </w:pPr>
      <w:r w:rsidRPr="00C3684E">
        <w:rPr>
          <w:rFonts w:ascii="Arial" w:hAnsi="Arial" w:cs="Arial"/>
          <w:b/>
          <w:u w:val="single"/>
        </w:rPr>
        <w:t>Representação dos dados Experimentais</w:t>
      </w:r>
      <w:r w:rsidRPr="00C3684E">
        <w:rPr>
          <w:rFonts w:ascii="Arial" w:hAnsi="Arial" w:cs="Arial"/>
          <w:b/>
        </w:rPr>
        <w:t>:</w:t>
      </w:r>
    </w:p>
    <w:p w:rsidR="00E65005" w:rsidRDefault="00E65005" w:rsidP="00E65005">
      <w:pPr>
        <w:rPr>
          <w:rFonts w:ascii="Arial" w:hAnsi="Arial" w:cs="Arial"/>
        </w:rPr>
      </w:pPr>
    </w:p>
    <w:p w:rsidR="00E65005" w:rsidRPr="00C3684E" w:rsidRDefault="00E65005" w:rsidP="00E65005">
      <w:pPr>
        <w:rPr>
          <w:rFonts w:ascii="Arial" w:hAnsi="Arial" w:cs="Arial"/>
        </w:rPr>
      </w:pPr>
      <w:r w:rsidRPr="00C3684E">
        <w:rPr>
          <w:rFonts w:ascii="Arial" w:hAnsi="Arial" w:cs="Arial"/>
        </w:rPr>
        <w:tab/>
        <w:t>Partindo-se do princípio de que todos os resultados foram obtidos, resta-nos trabalhar os dados, lançando-os em gráficos, relacionando-os por meio de equações matemáticas, comparando-os com valores teóricos conhecidos, dando, de maneira justa e clara, uma forma final para a atividade. Os gráficos apresentam muitas vezes vantagens, exibindo pontos de máxima, de mínima, inflexões ou outras características que podem passar despercebidas nas equações e nas tabelas. O traçado de um gráfico deve observar os seguintes detalhes:</w:t>
      </w:r>
    </w:p>
    <w:p w:rsidR="00E65005" w:rsidRPr="00C3684E" w:rsidRDefault="00E65005" w:rsidP="00E65005">
      <w:pPr>
        <w:widowControl/>
        <w:numPr>
          <w:ilvl w:val="0"/>
          <w:numId w:val="3"/>
        </w:numPr>
        <w:autoSpaceDE/>
        <w:autoSpaceDN/>
        <w:adjustRightInd/>
        <w:spacing w:line="240" w:lineRule="auto"/>
        <w:rPr>
          <w:rFonts w:ascii="Arial" w:hAnsi="Arial" w:cs="Arial"/>
        </w:rPr>
      </w:pPr>
      <w:r w:rsidRPr="00C3684E">
        <w:rPr>
          <w:rFonts w:ascii="Arial" w:hAnsi="Arial" w:cs="Arial"/>
        </w:rPr>
        <w:t>Escolha apropriada das escalas, tanto das ordenadas quanto das abcissas, de modo que a figura fique bem distribuída e os pontos possam ser facilmente localizados. Quando o valor inicial de uma medida for alto quando comparado ao acréscimo que cada um de seus valores sofrerá na seqüência, o gráfico pode começar “quebrado” no eixo em que a variável for lançada.</w:t>
      </w:r>
    </w:p>
    <w:p w:rsidR="00E65005" w:rsidRPr="00C3684E" w:rsidRDefault="00E65005" w:rsidP="00E65005">
      <w:pPr>
        <w:widowControl/>
        <w:numPr>
          <w:ilvl w:val="0"/>
          <w:numId w:val="3"/>
        </w:numPr>
        <w:autoSpaceDE/>
        <w:autoSpaceDN/>
        <w:adjustRightInd/>
        <w:spacing w:line="240" w:lineRule="auto"/>
        <w:rPr>
          <w:rFonts w:ascii="Arial" w:hAnsi="Arial" w:cs="Arial"/>
        </w:rPr>
      </w:pPr>
      <w:r w:rsidRPr="00C3684E">
        <w:rPr>
          <w:rFonts w:ascii="Arial" w:hAnsi="Arial" w:cs="Arial"/>
        </w:rPr>
        <w:lastRenderedPageBreak/>
        <w:t>As escalas devem trazer a identificação da variável, juntamente com suas unidades correspondentes. Deve-se colocar na abscissa (eixo x) a variável independente, acompanhada de sua unidade, e na ordenada (eixo y), a variável dependente e sua unidade.</w:t>
      </w:r>
    </w:p>
    <w:p w:rsidR="00E65005" w:rsidRDefault="00E65005" w:rsidP="00E65005">
      <w:pPr>
        <w:widowControl/>
        <w:numPr>
          <w:ilvl w:val="0"/>
          <w:numId w:val="3"/>
        </w:numPr>
        <w:autoSpaceDE/>
        <w:autoSpaceDN/>
        <w:adjustRightInd/>
        <w:spacing w:line="240" w:lineRule="auto"/>
        <w:rPr>
          <w:rFonts w:ascii="Arial" w:hAnsi="Arial" w:cs="Arial"/>
        </w:rPr>
      </w:pPr>
      <w:r w:rsidRPr="00C3684E">
        <w:rPr>
          <w:rFonts w:ascii="Arial" w:hAnsi="Arial" w:cs="Arial"/>
        </w:rPr>
        <w:t xml:space="preserve">A curva deve passar o mais próximo possível de todos os pontos constantes no gráfico, sendo desnecessário que ela passe por todos eles. Uma vez localizado o ponto no gráfico, costuma-se fazer um círculo em volta do mesmo, a fim de que não seja </w:t>
      </w:r>
      <w:proofErr w:type="gramStart"/>
      <w:r w:rsidRPr="00C3684E">
        <w:rPr>
          <w:rFonts w:ascii="Arial" w:hAnsi="Arial" w:cs="Arial"/>
        </w:rPr>
        <w:t>esquecido</w:t>
      </w:r>
      <w:proofErr w:type="gramEnd"/>
      <w:r w:rsidRPr="00C3684E">
        <w:rPr>
          <w:rFonts w:ascii="Arial" w:hAnsi="Arial" w:cs="Arial"/>
        </w:rPr>
        <w:t xml:space="preserve"> ao se traçar a curva.</w:t>
      </w:r>
      <w:r>
        <w:rPr>
          <w:rFonts w:ascii="Arial" w:hAnsi="Arial" w:cs="Arial"/>
        </w:rPr>
        <w:t xml:space="preserve"> Um exemplo de gráfico é mostrado na Figura 2.2.</w:t>
      </w:r>
    </w:p>
    <w:p w:rsidR="00E65005" w:rsidRDefault="00E65005" w:rsidP="00E65005">
      <w:pPr>
        <w:widowControl/>
        <w:autoSpaceDE/>
        <w:autoSpaceDN/>
        <w:adjustRightInd/>
        <w:spacing w:line="240" w:lineRule="auto"/>
        <w:rPr>
          <w:rFonts w:ascii="Arial" w:hAnsi="Arial" w:cs="Arial"/>
        </w:rPr>
      </w:pPr>
    </w:p>
    <w:p w:rsidR="00E65005" w:rsidRDefault="00E65005" w:rsidP="00E65005">
      <w:pPr>
        <w:ind w:firstLine="708"/>
        <w:rPr>
          <w:b/>
          <w:bCs/>
        </w:rPr>
      </w:pPr>
    </w:p>
    <w:p w:rsidR="00E65005" w:rsidRDefault="00E65005" w:rsidP="00E65005">
      <w:pPr>
        <w:jc w:val="center"/>
      </w:pPr>
      <w:r>
        <w:rPr>
          <w:noProof/>
          <w:lang w:val="pt-BR"/>
        </w:rPr>
        <w:drawing>
          <wp:inline distT="0" distB="0" distL="0" distR="0">
            <wp:extent cx="4210050" cy="2533650"/>
            <wp:effectExtent l="0" t="0" r="0" b="0"/>
            <wp:docPr id="4" name="Gráfic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5005" w:rsidRPr="00B4764A" w:rsidRDefault="001D1634" w:rsidP="00E65005">
      <w:pPr>
        <w:pStyle w:val="Legendadefigura"/>
      </w:pPr>
      <w:r>
        <w:t>Figura 4</w:t>
      </w:r>
      <w:r w:rsidR="00E65005" w:rsidRPr="00B4764A">
        <w:t>.2. Curva de calibração para análise de vitamina C.</w:t>
      </w:r>
    </w:p>
    <w:p w:rsidR="00E65005" w:rsidRDefault="00E65005" w:rsidP="00E65005">
      <w:pPr>
        <w:widowControl/>
        <w:autoSpaceDE/>
        <w:autoSpaceDN/>
        <w:adjustRightInd/>
        <w:spacing w:line="240" w:lineRule="auto"/>
        <w:rPr>
          <w:rFonts w:ascii="Arial" w:hAnsi="Arial" w:cs="Arial"/>
        </w:rPr>
      </w:pPr>
    </w:p>
    <w:p w:rsidR="00E65005" w:rsidRDefault="00E65005" w:rsidP="00E65005">
      <w:pPr>
        <w:widowControl/>
        <w:autoSpaceDE/>
        <w:autoSpaceDN/>
        <w:adjustRightInd/>
        <w:spacing w:line="240" w:lineRule="auto"/>
        <w:rPr>
          <w:rFonts w:ascii="Arial" w:hAnsi="Arial" w:cs="Arial"/>
        </w:rPr>
      </w:pPr>
    </w:p>
    <w:p w:rsidR="00E65005" w:rsidRPr="00C3684E" w:rsidRDefault="00E65005" w:rsidP="00E65005">
      <w:pPr>
        <w:rPr>
          <w:rFonts w:ascii="Arial" w:hAnsi="Arial" w:cs="Arial"/>
        </w:rPr>
      </w:pPr>
      <w:r w:rsidRPr="00C3684E">
        <w:rPr>
          <w:rFonts w:ascii="Arial" w:hAnsi="Arial" w:cs="Arial"/>
        </w:rPr>
        <w:tab/>
        <w:t>As anotações obtidas dos experimentos poderão permitir uma análise qualitativa ou quantitativa. Por exemplo, colocando-se em contato determinadas substâncias, algumas das manifestações esperadas numa reação química poderão ser observadas:</w:t>
      </w:r>
    </w:p>
    <w:p w:rsidR="00E65005" w:rsidRPr="00C3684E" w:rsidRDefault="00E65005" w:rsidP="00E65005">
      <w:pPr>
        <w:widowControl/>
        <w:numPr>
          <w:ilvl w:val="0"/>
          <w:numId w:val="2"/>
        </w:numPr>
        <w:tabs>
          <w:tab w:val="clear" w:pos="360"/>
          <w:tab w:val="num" w:pos="720"/>
        </w:tabs>
        <w:autoSpaceDE/>
        <w:autoSpaceDN/>
        <w:adjustRightInd/>
        <w:spacing w:line="240" w:lineRule="auto"/>
        <w:ind w:left="720"/>
        <w:rPr>
          <w:rFonts w:ascii="Arial" w:hAnsi="Arial" w:cs="Arial"/>
        </w:rPr>
      </w:pPr>
      <w:proofErr w:type="gramStart"/>
      <w:r w:rsidRPr="00C3684E">
        <w:rPr>
          <w:rFonts w:ascii="Arial" w:hAnsi="Arial" w:cs="Arial"/>
        </w:rPr>
        <w:t>eliminação</w:t>
      </w:r>
      <w:proofErr w:type="gramEnd"/>
      <w:r w:rsidRPr="00C3684E">
        <w:rPr>
          <w:rFonts w:ascii="Arial" w:hAnsi="Arial" w:cs="Arial"/>
        </w:rPr>
        <w:t xml:space="preserve"> de um gás;</w:t>
      </w:r>
    </w:p>
    <w:p w:rsidR="00E65005" w:rsidRPr="00C3684E" w:rsidRDefault="00E65005" w:rsidP="00E65005">
      <w:pPr>
        <w:widowControl/>
        <w:numPr>
          <w:ilvl w:val="0"/>
          <w:numId w:val="2"/>
        </w:numPr>
        <w:tabs>
          <w:tab w:val="clear" w:pos="360"/>
          <w:tab w:val="num" w:pos="720"/>
        </w:tabs>
        <w:autoSpaceDE/>
        <w:autoSpaceDN/>
        <w:adjustRightInd/>
        <w:spacing w:line="240" w:lineRule="auto"/>
        <w:ind w:left="720"/>
        <w:rPr>
          <w:rFonts w:ascii="Arial" w:hAnsi="Arial" w:cs="Arial"/>
        </w:rPr>
      </w:pPr>
      <w:proofErr w:type="gramStart"/>
      <w:r w:rsidRPr="00C3684E">
        <w:rPr>
          <w:rFonts w:ascii="Arial" w:hAnsi="Arial" w:cs="Arial"/>
        </w:rPr>
        <w:t>formação</w:t>
      </w:r>
      <w:proofErr w:type="gramEnd"/>
      <w:r w:rsidRPr="00C3684E">
        <w:rPr>
          <w:rFonts w:ascii="Arial" w:hAnsi="Arial" w:cs="Arial"/>
        </w:rPr>
        <w:t xml:space="preserve"> de um precipitado;</w:t>
      </w:r>
    </w:p>
    <w:p w:rsidR="00E65005" w:rsidRPr="00C3684E" w:rsidRDefault="00E65005" w:rsidP="00E65005">
      <w:pPr>
        <w:widowControl/>
        <w:numPr>
          <w:ilvl w:val="0"/>
          <w:numId w:val="2"/>
        </w:numPr>
        <w:tabs>
          <w:tab w:val="clear" w:pos="360"/>
          <w:tab w:val="num" w:pos="720"/>
        </w:tabs>
        <w:autoSpaceDE/>
        <w:autoSpaceDN/>
        <w:adjustRightInd/>
        <w:spacing w:line="240" w:lineRule="auto"/>
        <w:ind w:left="720"/>
        <w:rPr>
          <w:rFonts w:ascii="Arial" w:hAnsi="Arial" w:cs="Arial"/>
        </w:rPr>
      </w:pPr>
      <w:proofErr w:type="gramStart"/>
      <w:r w:rsidRPr="00C3684E">
        <w:rPr>
          <w:rFonts w:ascii="Arial" w:hAnsi="Arial" w:cs="Arial"/>
        </w:rPr>
        <w:t>mudança</w:t>
      </w:r>
      <w:proofErr w:type="gramEnd"/>
      <w:r w:rsidRPr="00C3684E">
        <w:rPr>
          <w:rFonts w:ascii="Arial" w:hAnsi="Arial" w:cs="Arial"/>
        </w:rPr>
        <w:t xml:space="preserve"> de cor e aspecto;</w:t>
      </w:r>
    </w:p>
    <w:p w:rsidR="00E65005" w:rsidRPr="00C3684E" w:rsidRDefault="00E65005" w:rsidP="00E65005">
      <w:pPr>
        <w:widowControl/>
        <w:numPr>
          <w:ilvl w:val="0"/>
          <w:numId w:val="2"/>
        </w:numPr>
        <w:tabs>
          <w:tab w:val="clear" w:pos="360"/>
          <w:tab w:val="num" w:pos="720"/>
        </w:tabs>
        <w:autoSpaceDE/>
        <w:autoSpaceDN/>
        <w:adjustRightInd/>
        <w:spacing w:line="240" w:lineRule="auto"/>
        <w:ind w:left="720"/>
        <w:rPr>
          <w:rFonts w:ascii="Arial" w:hAnsi="Arial" w:cs="Arial"/>
        </w:rPr>
      </w:pPr>
      <w:proofErr w:type="gramStart"/>
      <w:r w:rsidRPr="00C3684E">
        <w:rPr>
          <w:rFonts w:ascii="Arial" w:hAnsi="Arial" w:cs="Arial"/>
        </w:rPr>
        <w:t>absorção</w:t>
      </w:r>
      <w:proofErr w:type="gramEnd"/>
      <w:r w:rsidRPr="00C3684E">
        <w:rPr>
          <w:rFonts w:ascii="Arial" w:hAnsi="Arial" w:cs="Arial"/>
        </w:rPr>
        <w:t xml:space="preserve"> ou liberação de energia.</w:t>
      </w:r>
    </w:p>
    <w:p w:rsidR="00E65005" w:rsidRDefault="00E65005" w:rsidP="00E65005">
      <w:pPr>
        <w:ind w:firstLine="708"/>
        <w:rPr>
          <w:rFonts w:ascii="Arial" w:hAnsi="Arial" w:cs="Arial"/>
        </w:rPr>
      </w:pPr>
    </w:p>
    <w:p w:rsidR="00E65005" w:rsidRPr="00C3684E" w:rsidRDefault="00E65005" w:rsidP="00E65005">
      <w:pPr>
        <w:ind w:firstLine="708"/>
        <w:rPr>
          <w:rFonts w:ascii="Arial" w:hAnsi="Arial" w:cs="Arial"/>
        </w:rPr>
      </w:pPr>
      <w:r w:rsidRPr="00C3684E">
        <w:rPr>
          <w:rFonts w:ascii="Arial" w:hAnsi="Arial" w:cs="Arial"/>
        </w:rPr>
        <w:t>Essas manifestações são apenas qualitativas; sabe-se que a reação química aconteceu se uma ou mais de uma dessas manifestações aconteceu.</w:t>
      </w:r>
    </w:p>
    <w:p w:rsidR="00E65005" w:rsidRDefault="00E65005" w:rsidP="00E65005">
      <w:pPr>
        <w:ind w:firstLine="708"/>
        <w:rPr>
          <w:rFonts w:ascii="Arial" w:hAnsi="Arial" w:cs="Arial"/>
        </w:rPr>
      </w:pPr>
      <w:r w:rsidRPr="00C3684E">
        <w:rPr>
          <w:rFonts w:ascii="Arial" w:hAnsi="Arial" w:cs="Arial"/>
        </w:rPr>
        <w:t>Quando, entretanto, o experimento envolver a coleta de dados numéricos, caracteriza-se uma análise quantitativa, neste caso alguns passos deverão ser cumpridos para que a análise e conclusão possam ser executadas satisfatoriamente.</w:t>
      </w:r>
    </w:p>
    <w:p w:rsidR="00E65005" w:rsidRDefault="00E65005" w:rsidP="00E65005">
      <w:pPr>
        <w:ind w:firstLine="0"/>
        <w:rPr>
          <w:rFonts w:ascii="Arial" w:hAnsi="Arial" w:cs="Arial"/>
        </w:rPr>
      </w:pPr>
    </w:p>
    <w:p w:rsidR="00E65005" w:rsidRDefault="00E65005" w:rsidP="00E65005">
      <w:pPr>
        <w:ind w:firstLine="0"/>
        <w:rPr>
          <w:rFonts w:ascii="Arial" w:hAnsi="Arial" w:cs="Arial"/>
        </w:rPr>
      </w:pPr>
    </w:p>
    <w:p w:rsidR="00E65005" w:rsidRDefault="00E65005" w:rsidP="00E65005">
      <w:pPr>
        <w:ind w:firstLine="0"/>
        <w:rPr>
          <w:rFonts w:ascii="Arial" w:hAnsi="Arial" w:cs="Arial"/>
        </w:rPr>
      </w:pPr>
    </w:p>
    <w:p w:rsidR="00E65005" w:rsidRPr="00803BB9" w:rsidRDefault="00E65005" w:rsidP="00E65005">
      <w:pPr>
        <w:ind w:firstLine="540"/>
        <w:jc w:val="center"/>
        <w:rPr>
          <w:rFonts w:ascii="Arial" w:hAnsi="Arial" w:cs="Arial"/>
          <w:b/>
          <w:sz w:val="32"/>
          <w:szCs w:val="32"/>
          <w:u w:val="single"/>
        </w:rPr>
      </w:pPr>
      <w:r w:rsidRPr="00803BB9">
        <w:rPr>
          <w:rFonts w:ascii="Arial" w:hAnsi="Arial" w:cs="Arial"/>
          <w:b/>
          <w:sz w:val="32"/>
          <w:szCs w:val="32"/>
          <w:u w:val="single"/>
        </w:rPr>
        <w:t>PARTE EXPERIMENTAL</w:t>
      </w:r>
    </w:p>
    <w:p w:rsidR="00E65005" w:rsidRDefault="00E65005" w:rsidP="00E65005">
      <w:pPr>
        <w:ind w:firstLine="0"/>
        <w:rPr>
          <w:rFonts w:ascii="Arial" w:hAnsi="Arial" w:cs="Arial"/>
          <w:b/>
          <w:u w:val="single"/>
        </w:rPr>
      </w:pPr>
    </w:p>
    <w:p w:rsidR="00E65005" w:rsidRPr="00C3684E" w:rsidRDefault="00E65005" w:rsidP="00E65005">
      <w:pPr>
        <w:ind w:firstLine="0"/>
        <w:rPr>
          <w:rFonts w:ascii="Arial" w:hAnsi="Arial" w:cs="Arial"/>
          <w:b/>
          <w:u w:val="single"/>
        </w:rPr>
      </w:pPr>
    </w:p>
    <w:p w:rsidR="00E65005" w:rsidRPr="00C3684E" w:rsidRDefault="00E65005" w:rsidP="00E65005">
      <w:pPr>
        <w:ind w:firstLine="0"/>
        <w:rPr>
          <w:rFonts w:ascii="Arial" w:hAnsi="Arial" w:cs="Arial"/>
        </w:rPr>
      </w:pPr>
      <w:r w:rsidRPr="00D561B3">
        <w:rPr>
          <w:rFonts w:ascii="Arial" w:hAnsi="Arial" w:cs="Arial"/>
          <w:b/>
          <w:sz w:val="24"/>
          <w:szCs w:val="24"/>
        </w:rPr>
        <w:t>Objetivos:</w:t>
      </w:r>
      <w:r w:rsidRPr="00C3684E">
        <w:rPr>
          <w:rFonts w:ascii="Arial" w:hAnsi="Arial" w:cs="Arial"/>
          <w:b/>
        </w:rPr>
        <w:t xml:space="preserve"> </w:t>
      </w:r>
      <w:r w:rsidRPr="00C3684E">
        <w:rPr>
          <w:rFonts w:ascii="Arial" w:hAnsi="Arial" w:cs="Arial"/>
        </w:rPr>
        <w:t xml:space="preserve">Reconhecer os principais equipamentos e vidrarias de uso corrente em laboratório químico, bem como a maneira correta de empregá-los. Utilizar a notação </w:t>
      </w:r>
      <w:r w:rsidRPr="00C3684E">
        <w:rPr>
          <w:rFonts w:ascii="Arial" w:hAnsi="Arial" w:cs="Arial"/>
        </w:rPr>
        <w:lastRenderedPageBreak/>
        <w:t>científica para expressar as medidas determinadas corretamente.</w:t>
      </w:r>
    </w:p>
    <w:p w:rsidR="00E65005" w:rsidRPr="00C3684E" w:rsidRDefault="00E65005" w:rsidP="00E65005">
      <w:pPr>
        <w:ind w:firstLine="0"/>
        <w:rPr>
          <w:rFonts w:ascii="Arial" w:hAnsi="Arial" w:cs="Arial"/>
          <w:b/>
          <w:u w:val="single"/>
        </w:rPr>
      </w:pPr>
    </w:p>
    <w:p w:rsidR="00E65005" w:rsidRDefault="00E65005" w:rsidP="00E65005">
      <w:pPr>
        <w:ind w:firstLine="0"/>
        <w:rPr>
          <w:rFonts w:ascii="Arial" w:hAnsi="Arial" w:cs="Arial"/>
        </w:rPr>
      </w:pPr>
      <w:r w:rsidRPr="00D561B3">
        <w:rPr>
          <w:rFonts w:ascii="Arial" w:hAnsi="Arial" w:cs="Arial"/>
          <w:b/>
          <w:sz w:val="24"/>
          <w:szCs w:val="24"/>
        </w:rPr>
        <w:t>Materiais e reagentes:</w:t>
      </w:r>
      <w:r w:rsidRPr="00C3684E">
        <w:rPr>
          <w:rFonts w:ascii="Arial" w:hAnsi="Arial" w:cs="Arial"/>
          <w:b/>
        </w:rPr>
        <w:t xml:space="preserve"> </w:t>
      </w:r>
      <w:r w:rsidRPr="00C3684E">
        <w:rPr>
          <w:rFonts w:ascii="Arial" w:hAnsi="Arial" w:cs="Arial"/>
        </w:rPr>
        <w:t xml:space="preserve">funil de vidro, papel de filtro, suporte universal, anel ou argola, </w:t>
      </w:r>
      <w:proofErr w:type="gramStart"/>
      <w:r w:rsidRPr="00C3684E">
        <w:rPr>
          <w:rFonts w:ascii="Arial" w:hAnsi="Arial" w:cs="Arial"/>
        </w:rPr>
        <w:t>2</w:t>
      </w:r>
      <w:proofErr w:type="gramEnd"/>
      <w:r w:rsidRPr="00C3684E">
        <w:rPr>
          <w:rFonts w:ascii="Arial" w:hAnsi="Arial" w:cs="Arial"/>
        </w:rPr>
        <w:t xml:space="preserve"> béqueres de 100 mL, bastão de vidro, bureta, suporte para bureta, erlenmeyer de 100 mL, balança, vidro de relógio, espátula, proveta de 50 mL, pipeta volumétrica de 10 mL, balão volumétrico de 25 mL, pipeta graduada, pêra de borracha, líquido X.</w:t>
      </w:r>
    </w:p>
    <w:p w:rsidR="00450A7A" w:rsidRDefault="00450A7A" w:rsidP="00E65005">
      <w:pPr>
        <w:ind w:firstLine="0"/>
        <w:rPr>
          <w:rFonts w:ascii="Arial" w:hAnsi="Arial" w:cs="Arial"/>
        </w:rPr>
      </w:pPr>
    </w:p>
    <w:p w:rsidR="00450A7A" w:rsidRDefault="00450A7A" w:rsidP="00E65005">
      <w:pPr>
        <w:ind w:firstLine="0"/>
        <w:rPr>
          <w:rFonts w:ascii="Arial" w:hAnsi="Arial" w:cs="Arial"/>
        </w:rPr>
      </w:pPr>
    </w:p>
    <w:p w:rsidR="00450A7A" w:rsidRPr="00C3684E" w:rsidRDefault="00450A7A" w:rsidP="00E65005">
      <w:pPr>
        <w:ind w:firstLine="0"/>
        <w:rPr>
          <w:rFonts w:ascii="Arial" w:hAnsi="Arial" w:cs="Arial"/>
          <w:b/>
        </w:rPr>
      </w:pPr>
    </w:p>
    <w:p w:rsidR="00E65005" w:rsidRDefault="00E65005" w:rsidP="00E65005">
      <w:pPr>
        <w:ind w:firstLine="0"/>
        <w:rPr>
          <w:rFonts w:ascii="Arial" w:hAnsi="Arial" w:cs="Arial"/>
          <w:b/>
          <w:u w:val="single"/>
        </w:rPr>
      </w:pPr>
    </w:p>
    <w:p w:rsidR="00E65005" w:rsidRPr="00D561B3" w:rsidRDefault="00E65005" w:rsidP="00E65005">
      <w:pPr>
        <w:ind w:firstLine="0"/>
        <w:rPr>
          <w:rFonts w:ascii="Arial" w:hAnsi="Arial" w:cs="Arial"/>
          <w:b/>
          <w:sz w:val="24"/>
          <w:szCs w:val="24"/>
        </w:rPr>
      </w:pPr>
      <w:r w:rsidRPr="00D561B3">
        <w:rPr>
          <w:rFonts w:ascii="Arial" w:hAnsi="Arial" w:cs="Arial"/>
          <w:b/>
          <w:sz w:val="24"/>
          <w:szCs w:val="24"/>
        </w:rPr>
        <w:t>Procedimentos:</w:t>
      </w:r>
    </w:p>
    <w:p w:rsidR="00E65005" w:rsidRPr="00C3684E" w:rsidRDefault="00E65005" w:rsidP="00E65005">
      <w:pPr>
        <w:ind w:firstLine="0"/>
        <w:rPr>
          <w:rFonts w:ascii="Arial" w:hAnsi="Arial" w:cs="Arial"/>
          <w:b/>
          <w:u w:val="single"/>
        </w:rPr>
      </w:pPr>
    </w:p>
    <w:p w:rsidR="00E65005" w:rsidRPr="00C3684E" w:rsidRDefault="00E65005" w:rsidP="00E65005">
      <w:pPr>
        <w:ind w:firstLine="0"/>
        <w:rPr>
          <w:rFonts w:ascii="Arial" w:hAnsi="Arial" w:cs="Arial"/>
          <w:b/>
          <w:u w:val="single"/>
        </w:rPr>
      </w:pPr>
      <w:proofErr w:type="gramStart"/>
      <w:r w:rsidRPr="00C3684E">
        <w:rPr>
          <w:rFonts w:ascii="Arial" w:hAnsi="Arial" w:cs="Arial"/>
          <w:b/>
        </w:rPr>
        <w:t>1</w:t>
      </w:r>
      <w:proofErr w:type="gramEnd"/>
      <w:r w:rsidRPr="00C3684E">
        <w:rPr>
          <w:rFonts w:ascii="Arial" w:hAnsi="Arial" w:cs="Arial"/>
          <w:b/>
        </w:rPr>
        <w:t>) Medidas de volume e utilização da pêra</w:t>
      </w:r>
      <w:r w:rsidRPr="00C3684E">
        <w:rPr>
          <w:rFonts w:ascii="Arial" w:hAnsi="Arial" w:cs="Arial"/>
        </w:rPr>
        <w:t>:</w:t>
      </w:r>
    </w:p>
    <w:tbl>
      <w:tblPr>
        <w:tblW w:w="0" w:type="auto"/>
        <w:tblLook w:val="01E0" w:firstRow="1" w:lastRow="1" w:firstColumn="1" w:lastColumn="1" w:noHBand="0" w:noVBand="0"/>
      </w:tblPr>
      <w:tblGrid>
        <w:gridCol w:w="5344"/>
        <w:gridCol w:w="3376"/>
      </w:tblGrid>
      <w:tr w:rsidR="00E65005" w:rsidRPr="006129C3" w:rsidTr="00B42228">
        <w:tc>
          <w:tcPr>
            <w:tcW w:w="5508" w:type="dxa"/>
          </w:tcPr>
          <w:p w:rsidR="00E65005" w:rsidRPr="006129C3" w:rsidRDefault="00E65005" w:rsidP="00B42228">
            <w:pPr>
              <w:ind w:firstLine="0"/>
              <w:rPr>
                <w:rFonts w:ascii="Arial" w:hAnsi="Arial" w:cs="Arial"/>
                <w:i/>
              </w:rPr>
            </w:pPr>
          </w:p>
          <w:p w:rsidR="00E65005" w:rsidRPr="006129C3" w:rsidRDefault="00E65005" w:rsidP="00B42228">
            <w:pPr>
              <w:ind w:firstLine="0"/>
              <w:jc w:val="center"/>
              <w:rPr>
                <w:rFonts w:ascii="Arial" w:hAnsi="Arial" w:cs="Arial"/>
                <w:i/>
              </w:rPr>
            </w:pPr>
            <w:r w:rsidRPr="006129C3">
              <w:rPr>
                <w:rFonts w:ascii="Arial" w:hAnsi="Arial" w:cs="Arial"/>
                <w:i/>
                <w:u w:val="single"/>
              </w:rPr>
              <w:t>Esquema de utilização de uma pêra de borracha</w:t>
            </w:r>
            <w:r w:rsidRPr="006129C3">
              <w:rPr>
                <w:rFonts w:ascii="Arial" w:hAnsi="Arial" w:cs="Arial"/>
                <w:i/>
              </w:rPr>
              <w:t>:</w:t>
            </w:r>
          </w:p>
          <w:p w:rsidR="00E65005" w:rsidRPr="006129C3" w:rsidRDefault="00E65005" w:rsidP="00B42228">
            <w:pPr>
              <w:ind w:firstLine="0"/>
              <w:rPr>
                <w:rFonts w:ascii="Arial" w:hAnsi="Arial" w:cs="Arial"/>
              </w:rPr>
            </w:pPr>
          </w:p>
          <w:p w:rsidR="00E65005" w:rsidRPr="006129C3" w:rsidRDefault="00E65005" w:rsidP="00B42228">
            <w:pPr>
              <w:ind w:firstLine="0"/>
              <w:jc w:val="center"/>
              <w:rPr>
                <w:rFonts w:ascii="Arial" w:hAnsi="Arial" w:cs="Arial"/>
              </w:rPr>
            </w:pPr>
            <w:r>
              <w:rPr>
                <w:rFonts w:ascii="Arial" w:hAnsi="Arial" w:cs="Arial"/>
                <w:noProof/>
                <w:lang w:val="pt-BR"/>
              </w:rPr>
              <w:drawing>
                <wp:inline distT="0" distB="0" distL="0" distR="0" wp14:anchorId="0B399AEA" wp14:editId="3BF8C5B2">
                  <wp:extent cx="1828800" cy="2047875"/>
                  <wp:effectExtent l="0" t="0" r="0" b="9525"/>
                  <wp:docPr id="3" name="Imagem 3" descr="pera com 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a com n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047875"/>
                          </a:xfrm>
                          <a:prstGeom prst="rect">
                            <a:avLst/>
                          </a:prstGeom>
                          <a:noFill/>
                          <a:ln>
                            <a:noFill/>
                          </a:ln>
                        </pic:spPr>
                      </pic:pic>
                    </a:graphicData>
                  </a:graphic>
                </wp:inline>
              </w:drawing>
            </w:r>
          </w:p>
          <w:p w:rsidR="001D1634" w:rsidRDefault="001D1634" w:rsidP="001D1634">
            <w:pPr>
              <w:ind w:firstLine="0"/>
              <w:jc w:val="center"/>
              <w:rPr>
                <w:rFonts w:ascii="Arial" w:hAnsi="Arial" w:cs="Arial"/>
                <w:sz w:val="20"/>
                <w:szCs w:val="20"/>
              </w:rPr>
            </w:pPr>
            <w:r w:rsidRPr="00B4764A">
              <w:rPr>
                <w:rFonts w:ascii="Arial" w:hAnsi="Arial" w:cs="Arial"/>
                <w:b/>
                <w:sz w:val="20"/>
                <w:szCs w:val="20"/>
              </w:rPr>
              <w:t xml:space="preserve">Figura </w:t>
            </w:r>
            <w:r>
              <w:rPr>
                <w:rFonts w:ascii="Arial" w:hAnsi="Arial" w:cs="Arial"/>
                <w:b/>
                <w:sz w:val="20"/>
                <w:szCs w:val="20"/>
              </w:rPr>
              <w:t>4</w:t>
            </w:r>
            <w:r w:rsidRPr="00B4764A">
              <w:rPr>
                <w:rFonts w:ascii="Arial" w:hAnsi="Arial" w:cs="Arial"/>
                <w:b/>
                <w:sz w:val="20"/>
                <w:szCs w:val="20"/>
              </w:rPr>
              <w:t>.3.</w:t>
            </w:r>
            <w:r>
              <w:rPr>
                <w:rFonts w:ascii="Arial" w:hAnsi="Arial" w:cs="Arial"/>
                <w:sz w:val="20"/>
                <w:szCs w:val="20"/>
              </w:rPr>
              <w:t xml:space="preserve"> Conhecendo</w:t>
            </w:r>
            <w:r w:rsidRPr="00B4764A">
              <w:rPr>
                <w:rFonts w:ascii="Arial" w:hAnsi="Arial" w:cs="Arial"/>
                <w:sz w:val="20"/>
                <w:szCs w:val="20"/>
              </w:rPr>
              <w:t xml:space="preserve"> a pera de bo</w:t>
            </w:r>
            <w:r>
              <w:rPr>
                <w:rFonts w:ascii="Arial" w:hAnsi="Arial" w:cs="Arial"/>
                <w:sz w:val="20"/>
                <w:szCs w:val="20"/>
              </w:rPr>
              <w:t xml:space="preserve">rracha </w:t>
            </w:r>
          </w:p>
          <w:p w:rsidR="001D1634" w:rsidRPr="00B4764A" w:rsidRDefault="001D1634" w:rsidP="001D1634">
            <w:pPr>
              <w:ind w:firstLine="0"/>
              <w:jc w:val="center"/>
              <w:rPr>
                <w:rFonts w:ascii="Arial" w:hAnsi="Arial" w:cs="Arial"/>
                <w:sz w:val="20"/>
                <w:szCs w:val="20"/>
              </w:rPr>
            </w:pPr>
            <w:r>
              <w:rPr>
                <w:rFonts w:ascii="Arial" w:hAnsi="Arial" w:cs="Arial"/>
                <w:sz w:val="20"/>
                <w:szCs w:val="20"/>
              </w:rPr>
              <w:t xml:space="preserve"> </w:t>
            </w:r>
          </w:p>
          <w:p w:rsidR="00E65005" w:rsidRPr="006129C3" w:rsidRDefault="00E65005" w:rsidP="00B42228">
            <w:pPr>
              <w:ind w:firstLine="0"/>
              <w:rPr>
                <w:rFonts w:ascii="Arial" w:hAnsi="Arial" w:cs="Arial"/>
              </w:rPr>
            </w:pPr>
          </w:p>
        </w:tc>
        <w:tc>
          <w:tcPr>
            <w:tcW w:w="3420" w:type="dxa"/>
          </w:tcPr>
          <w:p w:rsidR="00E65005" w:rsidRPr="006129C3" w:rsidRDefault="00E65005" w:rsidP="00B42228">
            <w:pPr>
              <w:ind w:firstLine="0"/>
              <w:rPr>
                <w:rFonts w:ascii="Arial" w:hAnsi="Arial" w:cs="Arial"/>
                <w:i/>
              </w:rPr>
            </w:pPr>
          </w:p>
          <w:p w:rsidR="00E65005" w:rsidRPr="006129C3" w:rsidRDefault="00E65005" w:rsidP="00B42228">
            <w:pPr>
              <w:ind w:firstLine="0"/>
              <w:jc w:val="center"/>
              <w:rPr>
                <w:rFonts w:ascii="Arial" w:hAnsi="Arial" w:cs="Arial"/>
                <w:i/>
                <w:u w:val="single"/>
              </w:rPr>
            </w:pPr>
            <w:r w:rsidRPr="006129C3">
              <w:rPr>
                <w:rFonts w:ascii="Arial" w:hAnsi="Arial" w:cs="Arial"/>
                <w:i/>
                <w:u w:val="single"/>
              </w:rPr>
              <w:t>Leitura do menisco</w:t>
            </w:r>
          </w:p>
          <w:p w:rsidR="00E65005" w:rsidRPr="006129C3" w:rsidRDefault="00E65005" w:rsidP="00B42228">
            <w:pPr>
              <w:ind w:firstLine="0"/>
              <w:rPr>
                <w:rFonts w:ascii="Arial" w:hAnsi="Arial" w:cs="Arial"/>
                <w:i/>
              </w:rPr>
            </w:pPr>
          </w:p>
          <w:p w:rsidR="00E65005" w:rsidRPr="006129C3" w:rsidRDefault="00E65005" w:rsidP="00B42228">
            <w:pPr>
              <w:ind w:firstLine="0"/>
              <w:rPr>
                <w:rFonts w:ascii="Arial" w:hAnsi="Arial" w:cs="Arial"/>
              </w:rPr>
            </w:pPr>
          </w:p>
          <w:p w:rsidR="001D1634" w:rsidRPr="001D1634" w:rsidRDefault="00E65005" w:rsidP="001E55E4">
            <w:pPr>
              <w:ind w:firstLine="0"/>
              <w:jc w:val="center"/>
              <w:rPr>
                <w:rFonts w:ascii="Arial" w:hAnsi="Arial" w:cs="Arial"/>
                <w:i/>
              </w:rPr>
            </w:pPr>
            <w:r>
              <w:rPr>
                <w:rFonts w:ascii="Arial" w:hAnsi="Arial" w:cs="Arial"/>
                <w:i/>
                <w:noProof/>
                <w:lang w:val="pt-BR"/>
              </w:rPr>
              <w:drawing>
                <wp:inline distT="0" distB="0" distL="0" distR="0" wp14:anchorId="51C50A77" wp14:editId="0F2F580B">
                  <wp:extent cx="1609725" cy="1762125"/>
                  <wp:effectExtent l="0" t="0" r="9525" b="9525"/>
                  <wp:docPr id="2" name="Imagem 2" descr="men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is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762125"/>
                          </a:xfrm>
                          <a:prstGeom prst="rect">
                            <a:avLst/>
                          </a:prstGeom>
                          <a:noFill/>
                          <a:ln>
                            <a:noFill/>
                          </a:ln>
                        </pic:spPr>
                      </pic:pic>
                    </a:graphicData>
                  </a:graphic>
                </wp:inline>
              </w:drawing>
            </w:r>
            <w:r w:rsidR="001E55E4">
              <w:rPr>
                <w:rFonts w:ascii="Arial" w:hAnsi="Arial" w:cs="Arial"/>
                <w:i/>
              </w:rPr>
              <w:t xml:space="preserve"> </w:t>
            </w:r>
            <w:r w:rsidR="001D1634" w:rsidRPr="00B4764A">
              <w:rPr>
                <w:rFonts w:ascii="Arial" w:hAnsi="Arial" w:cs="Arial"/>
                <w:b/>
                <w:sz w:val="20"/>
                <w:szCs w:val="20"/>
              </w:rPr>
              <w:t xml:space="preserve">Figura </w:t>
            </w:r>
            <w:r w:rsidR="001D1634">
              <w:rPr>
                <w:rFonts w:ascii="Arial" w:hAnsi="Arial" w:cs="Arial"/>
                <w:b/>
                <w:sz w:val="20"/>
                <w:szCs w:val="20"/>
              </w:rPr>
              <w:t>4.4</w:t>
            </w:r>
            <w:r w:rsidR="001D1634" w:rsidRPr="00B4764A">
              <w:rPr>
                <w:rFonts w:ascii="Arial" w:hAnsi="Arial" w:cs="Arial"/>
                <w:b/>
                <w:sz w:val="20"/>
                <w:szCs w:val="20"/>
              </w:rPr>
              <w:t>.</w:t>
            </w:r>
            <w:r w:rsidR="001E55E4">
              <w:rPr>
                <w:rFonts w:ascii="Arial" w:hAnsi="Arial" w:cs="Arial"/>
                <w:sz w:val="20"/>
                <w:szCs w:val="20"/>
              </w:rPr>
              <w:t xml:space="preserve"> Como proceder para a</w:t>
            </w:r>
            <w:proofErr w:type="gramStart"/>
            <w:r w:rsidR="001E55E4">
              <w:rPr>
                <w:rFonts w:ascii="Arial" w:hAnsi="Arial" w:cs="Arial"/>
                <w:sz w:val="20"/>
                <w:szCs w:val="20"/>
              </w:rPr>
              <w:t xml:space="preserve">   </w:t>
            </w:r>
            <w:proofErr w:type="gramEnd"/>
            <w:r w:rsidR="001E55E4">
              <w:rPr>
                <w:rFonts w:ascii="Arial" w:hAnsi="Arial" w:cs="Arial"/>
                <w:sz w:val="20"/>
                <w:szCs w:val="20"/>
              </w:rPr>
              <w:t>leitura d</w:t>
            </w:r>
            <w:r w:rsidR="001D1634">
              <w:rPr>
                <w:rFonts w:ascii="Arial" w:hAnsi="Arial" w:cs="Arial"/>
                <w:sz w:val="20"/>
                <w:szCs w:val="20"/>
              </w:rPr>
              <w:t xml:space="preserve">o </w:t>
            </w:r>
            <w:r w:rsidR="001E55E4">
              <w:rPr>
                <w:rFonts w:ascii="Arial" w:hAnsi="Arial" w:cs="Arial"/>
                <w:sz w:val="20"/>
                <w:szCs w:val="20"/>
              </w:rPr>
              <w:t xml:space="preserve"> </w:t>
            </w:r>
            <w:r w:rsidR="001D1634">
              <w:rPr>
                <w:rFonts w:ascii="Arial" w:hAnsi="Arial" w:cs="Arial"/>
                <w:sz w:val="20"/>
                <w:szCs w:val="20"/>
              </w:rPr>
              <w:t>menisco</w:t>
            </w:r>
          </w:p>
          <w:p w:rsidR="00E65005" w:rsidRPr="006129C3" w:rsidRDefault="00E65005" w:rsidP="00B42228">
            <w:pPr>
              <w:ind w:firstLine="0"/>
              <w:rPr>
                <w:rFonts w:ascii="Arial" w:hAnsi="Arial" w:cs="Arial"/>
                <w:i/>
              </w:rPr>
            </w:pPr>
          </w:p>
        </w:tc>
      </w:tr>
      <w:tr w:rsidR="001D1634" w:rsidRPr="006129C3" w:rsidTr="00B42228">
        <w:tc>
          <w:tcPr>
            <w:tcW w:w="5508" w:type="dxa"/>
          </w:tcPr>
          <w:p w:rsidR="001D1634" w:rsidRPr="006129C3" w:rsidRDefault="001D1634" w:rsidP="00B42228">
            <w:pPr>
              <w:ind w:firstLine="0"/>
              <w:rPr>
                <w:rFonts w:ascii="Arial" w:hAnsi="Arial" w:cs="Arial"/>
                <w:i/>
              </w:rPr>
            </w:pPr>
          </w:p>
        </w:tc>
        <w:tc>
          <w:tcPr>
            <w:tcW w:w="3420" w:type="dxa"/>
          </w:tcPr>
          <w:p w:rsidR="001D1634" w:rsidRPr="006129C3" w:rsidRDefault="001D1634" w:rsidP="00B42228">
            <w:pPr>
              <w:ind w:firstLine="0"/>
              <w:rPr>
                <w:rFonts w:ascii="Arial" w:hAnsi="Arial" w:cs="Arial"/>
                <w:i/>
              </w:rPr>
            </w:pPr>
          </w:p>
        </w:tc>
      </w:tr>
      <w:tr w:rsidR="001D1634" w:rsidRPr="006129C3" w:rsidTr="00B42228">
        <w:tc>
          <w:tcPr>
            <w:tcW w:w="5508" w:type="dxa"/>
          </w:tcPr>
          <w:p w:rsidR="001D1634" w:rsidRPr="006129C3" w:rsidRDefault="001D1634" w:rsidP="00B42228">
            <w:pPr>
              <w:ind w:firstLine="0"/>
              <w:rPr>
                <w:rFonts w:ascii="Arial" w:hAnsi="Arial" w:cs="Arial"/>
                <w:i/>
              </w:rPr>
            </w:pPr>
          </w:p>
        </w:tc>
        <w:tc>
          <w:tcPr>
            <w:tcW w:w="3420" w:type="dxa"/>
          </w:tcPr>
          <w:p w:rsidR="001D1634" w:rsidRPr="006129C3" w:rsidRDefault="001D1634" w:rsidP="00B42228">
            <w:pPr>
              <w:ind w:firstLine="0"/>
              <w:rPr>
                <w:rFonts w:ascii="Arial" w:hAnsi="Arial" w:cs="Arial"/>
                <w:i/>
              </w:rPr>
            </w:pPr>
          </w:p>
        </w:tc>
      </w:tr>
    </w:tbl>
    <w:p w:rsidR="00E65005" w:rsidRDefault="00E65005" w:rsidP="00E65005">
      <w:pPr>
        <w:ind w:firstLine="0"/>
        <w:rPr>
          <w:rFonts w:ascii="Arial" w:hAnsi="Arial" w:cs="Arial"/>
          <w:i/>
        </w:rPr>
      </w:pPr>
    </w:p>
    <w:p w:rsidR="00E65005" w:rsidRPr="00C3684E" w:rsidRDefault="00E65005" w:rsidP="00E65005">
      <w:pPr>
        <w:ind w:firstLine="0"/>
        <w:rPr>
          <w:rFonts w:ascii="Arial" w:hAnsi="Arial" w:cs="Arial"/>
        </w:rPr>
      </w:pPr>
      <w:r w:rsidRPr="00E93979">
        <w:rPr>
          <w:rFonts w:ascii="Arial" w:hAnsi="Arial" w:cs="Arial"/>
          <w:b/>
          <w:i/>
        </w:rPr>
        <w:t>*OBS:</w:t>
      </w:r>
      <w:r w:rsidRPr="00C3684E">
        <w:rPr>
          <w:rFonts w:ascii="Arial" w:hAnsi="Arial" w:cs="Arial"/>
          <w:i/>
        </w:rPr>
        <w:t xml:space="preserve"> Para </w:t>
      </w:r>
      <w:r>
        <w:rPr>
          <w:rFonts w:ascii="Arial" w:hAnsi="Arial" w:cs="Arial"/>
          <w:i/>
        </w:rPr>
        <w:t>realizar</w:t>
      </w:r>
      <w:r w:rsidRPr="00C3684E">
        <w:rPr>
          <w:rFonts w:ascii="Arial" w:hAnsi="Arial" w:cs="Arial"/>
          <w:i/>
        </w:rPr>
        <w:t xml:space="preserve"> as medidas de volume não se esqueça de verificar o </w:t>
      </w:r>
      <w:r w:rsidRPr="00F87BC4">
        <w:rPr>
          <w:rFonts w:ascii="Arial" w:hAnsi="Arial" w:cs="Arial"/>
          <w:b/>
          <w:i/>
        </w:rPr>
        <w:t>menisco.</w:t>
      </w:r>
      <w:r w:rsidRPr="00C3684E">
        <w:rPr>
          <w:rFonts w:ascii="Arial" w:hAnsi="Arial" w:cs="Arial"/>
        </w:rPr>
        <w:t xml:space="preserve"> </w:t>
      </w:r>
    </w:p>
    <w:p w:rsidR="00E65005" w:rsidRDefault="00E65005" w:rsidP="00E65005">
      <w:pPr>
        <w:ind w:firstLine="0"/>
        <w:rPr>
          <w:rFonts w:ascii="Arial" w:hAnsi="Arial" w:cs="Arial"/>
        </w:rPr>
      </w:pPr>
    </w:p>
    <w:p w:rsidR="00E65005" w:rsidRPr="00803BB9" w:rsidRDefault="00E65005" w:rsidP="00E65005">
      <w:pPr>
        <w:ind w:firstLine="0"/>
        <w:jc w:val="center"/>
        <w:rPr>
          <w:rFonts w:ascii="Arial" w:hAnsi="Arial" w:cs="Arial"/>
        </w:rPr>
      </w:pPr>
      <w:r>
        <w:rPr>
          <w:rFonts w:ascii="Arial" w:hAnsi="Arial" w:cs="Arial"/>
          <w:noProof/>
          <w:lang w:val="pt-BR"/>
        </w:rPr>
        <w:lastRenderedPageBreak/>
        <w:drawing>
          <wp:inline distT="0" distB="0" distL="0" distR="0" wp14:anchorId="2651452F" wp14:editId="16D7F5D7">
            <wp:extent cx="1038225" cy="2771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2771775"/>
                    </a:xfrm>
                    <a:prstGeom prst="rect">
                      <a:avLst/>
                    </a:prstGeom>
                    <a:noFill/>
                    <a:ln>
                      <a:noFill/>
                    </a:ln>
                  </pic:spPr>
                </pic:pic>
              </a:graphicData>
            </a:graphic>
          </wp:inline>
        </w:drawing>
      </w:r>
    </w:p>
    <w:p w:rsidR="00E65005" w:rsidRPr="00B4764A" w:rsidRDefault="00E65005" w:rsidP="00E65005">
      <w:pPr>
        <w:ind w:firstLine="0"/>
        <w:jc w:val="center"/>
        <w:rPr>
          <w:rFonts w:ascii="Arial" w:hAnsi="Arial" w:cs="Arial"/>
          <w:sz w:val="20"/>
          <w:szCs w:val="20"/>
        </w:rPr>
      </w:pPr>
      <w:r w:rsidRPr="00B4764A">
        <w:rPr>
          <w:rFonts w:ascii="Arial" w:hAnsi="Arial" w:cs="Arial"/>
          <w:b/>
          <w:sz w:val="20"/>
          <w:szCs w:val="20"/>
        </w:rPr>
        <w:t xml:space="preserve">Figura </w:t>
      </w:r>
      <w:r w:rsidR="001D1634">
        <w:rPr>
          <w:rFonts w:ascii="Arial" w:hAnsi="Arial" w:cs="Arial"/>
          <w:b/>
          <w:sz w:val="20"/>
          <w:szCs w:val="20"/>
        </w:rPr>
        <w:t>4.5</w:t>
      </w:r>
      <w:r w:rsidRPr="00B4764A">
        <w:rPr>
          <w:rFonts w:ascii="Arial" w:hAnsi="Arial" w:cs="Arial"/>
          <w:b/>
          <w:sz w:val="20"/>
          <w:szCs w:val="20"/>
        </w:rPr>
        <w:t>.</w:t>
      </w:r>
      <w:r w:rsidRPr="00B4764A">
        <w:rPr>
          <w:rFonts w:ascii="Arial" w:hAnsi="Arial" w:cs="Arial"/>
          <w:sz w:val="20"/>
          <w:szCs w:val="20"/>
        </w:rPr>
        <w:t xml:space="preserve"> Usando a pera de boracha para pipetar um líquido.</w:t>
      </w:r>
    </w:p>
    <w:p w:rsidR="00E65005" w:rsidRDefault="00E65005" w:rsidP="00E65005">
      <w:pPr>
        <w:ind w:firstLine="0"/>
        <w:rPr>
          <w:rFonts w:ascii="Arial" w:hAnsi="Arial" w:cs="Arial"/>
        </w:rPr>
      </w:pPr>
    </w:p>
    <w:p w:rsidR="00E65005" w:rsidRPr="00C3684E" w:rsidRDefault="00E65005" w:rsidP="00E65005">
      <w:pPr>
        <w:ind w:firstLine="0"/>
        <w:rPr>
          <w:rFonts w:ascii="Arial" w:hAnsi="Arial" w:cs="Arial"/>
        </w:rPr>
      </w:pPr>
      <w:r w:rsidRPr="00C3684E">
        <w:rPr>
          <w:rFonts w:ascii="Arial" w:hAnsi="Arial" w:cs="Arial"/>
        </w:rPr>
        <w:t>a) Com o auxílio de uma pipeta graduada e de uma pêra, meça 10 mL de água destilada contida no béquer e transfira para um erlenmeyer de volume apropriado.</w:t>
      </w:r>
    </w:p>
    <w:p w:rsidR="00E65005" w:rsidRPr="00C3684E" w:rsidRDefault="00E65005" w:rsidP="00E65005">
      <w:pPr>
        <w:ind w:firstLine="0"/>
        <w:rPr>
          <w:rFonts w:ascii="Arial" w:hAnsi="Arial" w:cs="Arial"/>
        </w:rPr>
      </w:pPr>
    </w:p>
    <w:p w:rsidR="00E65005" w:rsidRPr="00C3684E" w:rsidRDefault="00E65005" w:rsidP="00E65005">
      <w:pPr>
        <w:ind w:firstLine="0"/>
        <w:rPr>
          <w:rFonts w:ascii="Arial" w:hAnsi="Arial" w:cs="Arial"/>
        </w:rPr>
      </w:pPr>
      <w:r w:rsidRPr="00C3684E">
        <w:rPr>
          <w:rFonts w:ascii="Arial" w:hAnsi="Arial" w:cs="Arial"/>
        </w:rPr>
        <w:t>b) Meça o volume contido no erlenm</w:t>
      </w:r>
      <w:r>
        <w:rPr>
          <w:rFonts w:ascii="Arial" w:hAnsi="Arial" w:cs="Arial"/>
        </w:rPr>
        <w:t>e</w:t>
      </w:r>
      <w:r w:rsidRPr="00C3684E">
        <w:rPr>
          <w:rFonts w:ascii="Arial" w:hAnsi="Arial" w:cs="Arial"/>
        </w:rPr>
        <w:t xml:space="preserve">yer preparado na letra </w:t>
      </w:r>
      <w:r w:rsidRPr="00C3684E">
        <w:rPr>
          <w:rFonts w:ascii="Arial" w:hAnsi="Arial" w:cs="Arial"/>
          <w:b/>
        </w:rPr>
        <w:t>a</w:t>
      </w:r>
      <w:r w:rsidRPr="00C3684E">
        <w:rPr>
          <w:rFonts w:ascii="Arial" w:hAnsi="Arial" w:cs="Arial"/>
        </w:rPr>
        <w:t xml:space="preserve"> utilizando uma pipeta volumétrica.</w:t>
      </w:r>
      <w:r>
        <w:rPr>
          <w:rFonts w:ascii="Arial" w:hAnsi="Arial" w:cs="Arial"/>
        </w:rPr>
        <w:t xml:space="preserve"> </w:t>
      </w:r>
      <w:r w:rsidRPr="00C3684E">
        <w:rPr>
          <w:rFonts w:ascii="Arial" w:hAnsi="Arial" w:cs="Arial"/>
        </w:rPr>
        <w:t xml:space="preserve">Compare os resultados obtidos. Eles são coincidentes? </w:t>
      </w:r>
    </w:p>
    <w:p w:rsidR="00E65005" w:rsidRPr="00C3684E" w:rsidRDefault="00E65005" w:rsidP="00E65005">
      <w:pPr>
        <w:ind w:firstLine="540"/>
        <w:rPr>
          <w:rFonts w:ascii="Arial" w:hAnsi="Arial" w:cs="Arial"/>
        </w:rPr>
      </w:pPr>
    </w:p>
    <w:p w:rsidR="00E65005" w:rsidRDefault="001D1634" w:rsidP="001D1634">
      <w:pPr>
        <w:ind w:firstLine="0"/>
        <w:rPr>
          <w:rFonts w:ascii="Arial" w:hAnsi="Arial" w:cs="Arial"/>
        </w:rPr>
      </w:pPr>
      <w:proofErr w:type="gramStart"/>
      <w:r>
        <w:rPr>
          <w:rFonts w:ascii="Arial" w:hAnsi="Arial" w:cs="Arial"/>
        </w:rPr>
        <w:t>c)</w:t>
      </w:r>
      <w:proofErr w:type="gramEnd"/>
      <w:r w:rsidR="00E65005" w:rsidRPr="001D1634">
        <w:rPr>
          <w:rFonts w:ascii="Arial" w:hAnsi="Arial" w:cs="Arial"/>
        </w:rPr>
        <w:t>Utilizando uma garra, prenda uma bureta de 25 mL ou de 50 mL a um suporte universal.</w:t>
      </w:r>
    </w:p>
    <w:p w:rsidR="001E55E4" w:rsidRPr="001D1634" w:rsidRDefault="001E55E4" w:rsidP="001D1634">
      <w:pPr>
        <w:ind w:firstLine="0"/>
        <w:rPr>
          <w:rFonts w:ascii="Arial" w:hAnsi="Arial" w:cs="Arial"/>
        </w:rPr>
      </w:pPr>
    </w:p>
    <w:p w:rsidR="001D1634" w:rsidRPr="001D1634" w:rsidRDefault="001D1634" w:rsidP="001D1634">
      <w:pPr>
        <w:rPr>
          <w:rFonts w:ascii="Arial" w:hAnsi="Arial" w:cs="Arial"/>
        </w:rPr>
      </w:pPr>
    </w:p>
    <w:p w:rsidR="00450A7A" w:rsidRPr="00C3684E" w:rsidRDefault="00E65005" w:rsidP="00E65005">
      <w:pPr>
        <w:ind w:firstLine="0"/>
        <w:rPr>
          <w:rFonts w:ascii="Arial" w:hAnsi="Arial" w:cs="Arial"/>
        </w:rPr>
      </w:pPr>
      <w:r w:rsidRPr="00C3684E">
        <w:rPr>
          <w:rFonts w:ascii="Arial" w:hAnsi="Arial" w:cs="Arial"/>
        </w:rPr>
        <w:t>d) Medir a quantidade máxima de água que um tubo de ensaio pode conter utilizando um béquer, uma proveta e uma bureta.</w:t>
      </w:r>
      <w:r>
        <w:rPr>
          <w:rFonts w:ascii="Arial" w:hAnsi="Arial" w:cs="Arial"/>
        </w:rPr>
        <w:t xml:space="preserve"> </w:t>
      </w:r>
      <w:r w:rsidRPr="00C3684E">
        <w:rPr>
          <w:rFonts w:ascii="Arial" w:hAnsi="Arial" w:cs="Arial"/>
        </w:rPr>
        <w:t xml:space="preserve">Compare os resultados obtidos. </w:t>
      </w:r>
      <w:r>
        <w:rPr>
          <w:rFonts w:ascii="Arial" w:hAnsi="Arial" w:cs="Arial"/>
        </w:rPr>
        <w:t xml:space="preserve">Eles são coincidentes? </w:t>
      </w:r>
      <w:proofErr w:type="gramStart"/>
      <w:r>
        <w:rPr>
          <w:rFonts w:ascii="Arial" w:hAnsi="Arial" w:cs="Arial"/>
        </w:rPr>
        <w:t>Por</w:t>
      </w:r>
      <w:r w:rsidR="00450A7A">
        <w:rPr>
          <w:rFonts w:ascii="Arial" w:hAnsi="Arial" w:cs="Arial"/>
        </w:rPr>
        <w:t xml:space="preserve"> </w:t>
      </w:r>
      <w:r>
        <w:rPr>
          <w:rFonts w:ascii="Arial" w:hAnsi="Arial" w:cs="Arial"/>
        </w:rPr>
        <w:t>que</w:t>
      </w:r>
      <w:proofErr w:type="gramEnd"/>
      <w:r>
        <w:rPr>
          <w:rFonts w:ascii="Arial" w:hAnsi="Arial" w:cs="Arial"/>
        </w:rPr>
        <w:t>?</w:t>
      </w:r>
    </w:p>
    <w:p w:rsidR="00E65005" w:rsidRPr="00C3684E" w:rsidRDefault="00E65005" w:rsidP="00E65005">
      <w:pPr>
        <w:ind w:firstLine="0"/>
        <w:rPr>
          <w:rFonts w:ascii="Arial" w:hAnsi="Arial" w:cs="Arial"/>
        </w:rPr>
      </w:pPr>
      <w:r w:rsidRPr="00C3684E">
        <w:rPr>
          <w:rFonts w:ascii="Arial" w:hAnsi="Arial" w:cs="Arial"/>
        </w:rPr>
        <w:t>e) Com o auxílio de um béquer, preencha uma bureta com água destilada. Acerte o zero. Deixe escoar 12 mL de água para um erlenmeyer.</w:t>
      </w:r>
      <w:r>
        <w:rPr>
          <w:rFonts w:ascii="Arial" w:hAnsi="Arial" w:cs="Arial"/>
        </w:rPr>
        <w:t xml:space="preserve"> </w:t>
      </w:r>
      <w:r w:rsidRPr="00C3684E">
        <w:rPr>
          <w:rFonts w:ascii="Arial" w:hAnsi="Arial" w:cs="Arial"/>
        </w:rPr>
        <w:t>Anote a capacidade, juntamente com os respectivos desvios, de cada um dos seguintes aparelhos:</w:t>
      </w:r>
    </w:p>
    <w:p w:rsidR="001E55E4" w:rsidRDefault="001E55E4" w:rsidP="00E65005">
      <w:pPr>
        <w:rPr>
          <w:rFonts w:ascii="Arial" w:hAnsi="Arial" w:cs="Arial"/>
        </w:rPr>
      </w:pPr>
    </w:p>
    <w:p w:rsidR="00E65005" w:rsidRPr="00C3684E" w:rsidRDefault="00E65005" w:rsidP="00E65005">
      <w:pPr>
        <w:rPr>
          <w:rFonts w:ascii="Arial" w:hAnsi="Arial" w:cs="Arial"/>
        </w:rPr>
      </w:pPr>
      <w:proofErr w:type="gramStart"/>
      <w:r w:rsidRPr="00C3684E">
        <w:rPr>
          <w:rFonts w:ascii="Arial" w:hAnsi="Arial" w:cs="Arial"/>
        </w:rPr>
        <w:t>1</w:t>
      </w:r>
      <w:proofErr w:type="gramEnd"/>
      <w:r w:rsidRPr="00C3684E">
        <w:rPr>
          <w:rFonts w:ascii="Arial" w:hAnsi="Arial" w:cs="Arial"/>
        </w:rPr>
        <w:t>- Bureta</w:t>
      </w:r>
      <w:r w:rsidR="001E55E4">
        <w:rPr>
          <w:rFonts w:ascii="Arial" w:hAnsi="Arial" w:cs="Arial"/>
        </w:rPr>
        <w:t xml:space="preserve">     </w:t>
      </w:r>
      <w:r w:rsidRPr="00C3684E">
        <w:rPr>
          <w:rFonts w:ascii="Arial" w:hAnsi="Arial" w:cs="Arial"/>
        </w:rPr>
        <w:t>2- Proveta</w:t>
      </w:r>
      <w:r w:rsidR="001E55E4">
        <w:rPr>
          <w:rFonts w:ascii="Arial" w:hAnsi="Arial" w:cs="Arial"/>
        </w:rPr>
        <w:t xml:space="preserve">   </w:t>
      </w:r>
      <w:r w:rsidRPr="00C3684E">
        <w:rPr>
          <w:rFonts w:ascii="Arial" w:hAnsi="Arial" w:cs="Arial"/>
        </w:rPr>
        <w:t>3- Pipeta graduada.</w:t>
      </w:r>
    </w:p>
    <w:p w:rsidR="00E65005" w:rsidRPr="00C3684E" w:rsidRDefault="00E65005" w:rsidP="00E65005">
      <w:pPr>
        <w:ind w:firstLine="0"/>
        <w:rPr>
          <w:rFonts w:ascii="Arial" w:hAnsi="Arial" w:cs="Arial"/>
        </w:rPr>
      </w:pPr>
    </w:p>
    <w:p w:rsidR="00E65005" w:rsidRPr="00C3684E" w:rsidRDefault="00E65005" w:rsidP="00E65005">
      <w:pPr>
        <w:ind w:firstLine="0"/>
        <w:rPr>
          <w:rFonts w:ascii="Arial" w:hAnsi="Arial" w:cs="Arial"/>
        </w:rPr>
      </w:pPr>
      <w:r w:rsidRPr="00C3684E">
        <w:rPr>
          <w:rFonts w:ascii="Arial" w:hAnsi="Arial" w:cs="Arial"/>
        </w:rPr>
        <w:t xml:space="preserve">f) Meça 25 mL de água numa proveta e transfira-a quantitativamente para um balão volumétrico de 25 </w:t>
      </w:r>
      <w:proofErr w:type="gramStart"/>
      <w:r w:rsidRPr="00C3684E">
        <w:rPr>
          <w:rFonts w:ascii="Arial" w:hAnsi="Arial" w:cs="Arial"/>
        </w:rPr>
        <w:t>mL</w:t>
      </w:r>
      <w:proofErr w:type="gramEnd"/>
      <w:r w:rsidRPr="00C3684E">
        <w:rPr>
          <w:rFonts w:ascii="Arial" w:hAnsi="Arial" w:cs="Arial"/>
        </w:rPr>
        <w:t xml:space="preserve">. </w:t>
      </w:r>
      <w:r>
        <w:rPr>
          <w:rFonts w:ascii="Arial" w:hAnsi="Arial" w:cs="Arial"/>
        </w:rPr>
        <w:t xml:space="preserve">Os resultados são coincidentes? </w:t>
      </w:r>
      <w:proofErr w:type="gramStart"/>
      <w:r>
        <w:rPr>
          <w:rFonts w:ascii="Arial" w:hAnsi="Arial" w:cs="Arial"/>
        </w:rPr>
        <w:t>Porque</w:t>
      </w:r>
      <w:proofErr w:type="gramEnd"/>
      <w:r>
        <w:rPr>
          <w:rFonts w:ascii="Arial" w:hAnsi="Arial" w:cs="Arial"/>
        </w:rPr>
        <w:t>?</w:t>
      </w:r>
    </w:p>
    <w:p w:rsidR="00E65005" w:rsidRPr="00C3684E" w:rsidRDefault="00E65005" w:rsidP="00E65005">
      <w:pPr>
        <w:ind w:firstLine="0"/>
        <w:rPr>
          <w:rFonts w:ascii="Arial" w:hAnsi="Arial" w:cs="Arial"/>
        </w:rPr>
      </w:pPr>
    </w:p>
    <w:p w:rsidR="00E65005" w:rsidRPr="00C3684E" w:rsidRDefault="00E65005" w:rsidP="00E65005">
      <w:pPr>
        <w:ind w:firstLine="0"/>
        <w:rPr>
          <w:rFonts w:ascii="Arial" w:hAnsi="Arial" w:cs="Arial"/>
          <w:b/>
          <w:bCs/>
        </w:rPr>
      </w:pPr>
      <w:proofErr w:type="gramStart"/>
      <w:r w:rsidRPr="007109F1">
        <w:rPr>
          <w:rFonts w:ascii="Arial" w:hAnsi="Arial" w:cs="Arial"/>
          <w:b/>
        </w:rPr>
        <w:t>2</w:t>
      </w:r>
      <w:proofErr w:type="gramEnd"/>
      <w:r w:rsidRPr="007109F1">
        <w:rPr>
          <w:rFonts w:ascii="Arial" w:hAnsi="Arial" w:cs="Arial"/>
          <w:b/>
        </w:rPr>
        <w:t>)</w:t>
      </w:r>
      <w:r w:rsidRPr="00C3684E">
        <w:rPr>
          <w:rFonts w:ascii="Arial" w:hAnsi="Arial" w:cs="Arial"/>
          <w:b/>
          <w:bCs/>
        </w:rPr>
        <w:t xml:space="preserve"> Utilização da balança para pesar sólidos:</w:t>
      </w:r>
    </w:p>
    <w:p w:rsidR="00E65005" w:rsidRPr="00C3684E" w:rsidRDefault="00E65005" w:rsidP="00E65005">
      <w:pPr>
        <w:ind w:firstLine="0"/>
        <w:rPr>
          <w:rFonts w:ascii="Arial" w:hAnsi="Arial" w:cs="Arial"/>
        </w:rPr>
      </w:pPr>
    </w:p>
    <w:p w:rsidR="00E65005" w:rsidRPr="00C3684E" w:rsidRDefault="00E65005" w:rsidP="00E65005">
      <w:pPr>
        <w:ind w:firstLine="0"/>
        <w:rPr>
          <w:rFonts w:ascii="Arial" w:hAnsi="Arial" w:cs="Arial"/>
        </w:rPr>
      </w:pPr>
      <w:r w:rsidRPr="00C3684E">
        <w:rPr>
          <w:rFonts w:ascii="Arial" w:hAnsi="Arial" w:cs="Arial"/>
        </w:rPr>
        <w:t>a) Utilizando um almofariz com pistilo, triture bastões de giz branco (</w:t>
      </w:r>
      <w:proofErr w:type="gramStart"/>
      <w:r w:rsidRPr="00C3684E">
        <w:rPr>
          <w:rFonts w:ascii="Arial" w:hAnsi="Arial" w:cs="Arial"/>
        </w:rPr>
        <w:t>CaSO</w:t>
      </w:r>
      <w:r w:rsidRPr="00C3684E">
        <w:rPr>
          <w:rFonts w:ascii="Arial" w:hAnsi="Arial" w:cs="Arial"/>
          <w:vertAlign w:val="subscript"/>
        </w:rPr>
        <w:t>4</w:t>
      </w:r>
      <w:proofErr w:type="gramEnd"/>
      <w:r w:rsidRPr="00C3684E">
        <w:rPr>
          <w:rFonts w:ascii="Arial" w:hAnsi="Arial" w:cs="Arial"/>
        </w:rPr>
        <w:t>) até a completa pulverização do mesmo.</w:t>
      </w:r>
    </w:p>
    <w:p w:rsidR="00E65005" w:rsidRPr="00C3684E" w:rsidRDefault="00E65005" w:rsidP="00E65005">
      <w:pPr>
        <w:ind w:firstLine="0"/>
        <w:rPr>
          <w:rFonts w:ascii="Arial" w:hAnsi="Arial" w:cs="Arial"/>
        </w:rPr>
      </w:pPr>
      <w:r w:rsidRPr="00C3684E">
        <w:rPr>
          <w:rFonts w:ascii="Arial" w:hAnsi="Arial" w:cs="Arial"/>
        </w:rPr>
        <w:t xml:space="preserve">b) Utilizando a balança disponível e com o auxílio de um vidro de relógio e uma espátula, pese </w:t>
      </w:r>
      <w:smartTag w:uri="urn:schemas-microsoft-com:office:smarttags" w:element="metricconverter">
        <w:smartTagPr>
          <w:attr w:name="ProductID" w:val="0,300 g"/>
        </w:smartTagPr>
        <w:r w:rsidRPr="00C3684E">
          <w:rPr>
            <w:rFonts w:ascii="Arial" w:hAnsi="Arial" w:cs="Arial"/>
          </w:rPr>
          <w:t>0,300 g</w:t>
        </w:r>
      </w:smartTag>
      <w:r w:rsidRPr="00C3684E">
        <w:rPr>
          <w:rFonts w:ascii="Arial" w:hAnsi="Arial" w:cs="Arial"/>
        </w:rPr>
        <w:t xml:space="preserve"> do giz pulverizado. Anote o valor da massa pesado, com o respectivo desvio.</w:t>
      </w:r>
    </w:p>
    <w:p w:rsidR="00E65005" w:rsidRPr="00C3684E" w:rsidRDefault="00E65005" w:rsidP="00E65005">
      <w:pPr>
        <w:ind w:firstLine="0"/>
        <w:rPr>
          <w:rFonts w:ascii="Arial" w:hAnsi="Arial" w:cs="Arial"/>
        </w:rPr>
      </w:pPr>
      <w:r w:rsidRPr="00C3684E">
        <w:rPr>
          <w:rFonts w:ascii="Arial" w:hAnsi="Arial" w:cs="Arial"/>
        </w:rPr>
        <w:t>c) Transfira o pó de giz pesado para um béquer e adicione, com o auxílio de uma proveta, 25 mL de água destilada. Agite a mistura com um bastão de vidro.</w:t>
      </w:r>
    </w:p>
    <w:p w:rsidR="00E65005" w:rsidRPr="00C3684E" w:rsidRDefault="00E65005" w:rsidP="00E65005">
      <w:pPr>
        <w:ind w:firstLine="0"/>
        <w:rPr>
          <w:rFonts w:ascii="Arial" w:hAnsi="Arial" w:cs="Arial"/>
        </w:rPr>
      </w:pPr>
      <w:r w:rsidRPr="00C3684E">
        <w:rPr>
          <w:rFonts w:ascii="Arial" w:hAnsi="Arial" w:cs="Arial"/>
        </w:rPr>
        <w:t>d) Guarde essa mistura para o próximo procedimento.</w:t>
      </w:r>
    </w:p>
    <w:p w:rsidR="00E65005" w:rsidRPr="00C3684E" w:rsidRDefault="00E65005" w:rsidP="00E65005">
      <w:pPr>
        <w:ind w:firstLine="0"/>
        <w:rPr>
          <w:rFonts w:ascii="Arial" w:hAnsi="Arial" w:cs="Arial"/>
        </w:rPr>
      </w:pPr>
      <w:r w:rsidRPr="00C3684E">
        <w:rPr>
          <w:rFonts w:ascii="Arial" w:hAnsi="Arial" w:cs="Arial"/>
        </w:rPr>
        <w:lastRenderedPageBreak/>
        <w:t>e) Classifique essa mistura como homogênea ou heterogênea.</w:t>
      </w:r>
    </w:p>
    <w:p w:rsidR="00E65005" w:rsidRPr="00C3684E" w:rsidRDefault="00E65005" w:rsidP="00E65005">
      <w:pPr>
        <w:ind w:firstLine="0"/>
        <w:rPr>
          <w:rFonts w:ascii="Arial" w:hAnsi="Arial" w:cs="Arial"/>
        </w:rPr>
      </w:pPr>
    </w:p>
    <w:p w:rsidR="00E65005" w:rsidRPr="00C3684E" w:rsidRDefault="00E65005" w:rsidP="00E65005">
      <w:pPr>
        <w:ind w:firstLine="0"/>
        <w:rPr>
          <w:rFonts w:ascii="Arial" w:hAnsi="Arial" w:cs="Arial"/>
          <w:b/>
        </w:rPr>
      </w:pPr>
      <w:proofErr w:type="gramStart"/>
      <w:r w:rsidRPr="00C3684E">
        <w:rPr>
          <w:rFonts w:ascii="Arial" w:hAnsi="Arial" w:cs="Arial"/>
          <w:b/>
        </w:rPr>
        <w:t>3</w:t>
      </w:r>
      <w:proofErr w:type="gramEnd"/>
      <w:r w:rsidRPr="00C3684E">
        <w:rPr>
          <w:rFonts w:ascii="Arial" w:hAnsi="Arial" w:cs="Arial"/>
          <w:b/>
        </w:rPr>
        <w:t>) Realizando uma filtração simples: processo de separação de uma mistura heterogênea sólido-líquido.</w:t>
      </w:r>
    </w:p>
    <w:p w:rsidR="00E65005" w:rsidRPr="00C3684E" w:rsidRDefault="00E65005" w:rsidP="00E65005">
      <w:pPr>
        <w:ind w:firstLine="0"/>
        <w:rPr>
          <w:rFonts w:ascii="Arial" w:hAnsi="Arial" w:cs="Arial"/>
        </w:rPr>
      </w:pPr>
    </w:p>
    <w:p w:rsidR="00E65005" w:rsidRPr="00C3684E" w:rsidRDefault="00E65005" w:rsidP="00E65005">
      <w:pPr>
        <w:ind w:firstLine="0"/>
        <w:rPr>
          <w:rFonts w:ascii="Arial" w:hAnsi="Arial" w:cs="Arial"/>
        </w:rPr>
      </w:pPr>
      <w:r w:rsidRPr="00C3684E">
        <w:rPr>
          <w:rFonts w:ascii="Arial" w:hAnsi="Arial" w:cs="Arial"/>
        </w:rPr>
        <w:t>a) Faça uma montagem para a realização de uma filtração simples utilizando o seguinte material: suporte universal, anel ou argola, funil de haste longa, papel de filtro dobrado corretamente e béquer.</w:t>
      </w:r>
    </w:p>
    <w:p w:rsidR="00E65005" w:rsidRPr="00C3684E" w:rsidRDefault="00E65005" w:rsidP="00E65005">
      <w:pPr>
        <w:ind w:firstLine="0"/>
        <w:rPr>
          <w:rFonts w:ascii="Arial" w:hAnsi="Arial" w:cs="Arial"/>
        </w:rPr>
      </w:pPr>
      <w:r w:rsidRPr="00C3684E">
        <w:rPr>
          <w:rFonts w:ascii="Arial" w:hAnsi="Arial" w:cs="Arial"/>
        </w:rPr>
        <w:t xml:space="preserve">b) Filtre a mistura de </w:t>
      </w:r>
      <w:proofErr w:type="gramStart"/>
      <w:r w:rsidRPr="00C3684E">
        <w:rPr>
          <w:rFonts w:ascii="Arial" w:hAnsi="Arial" w:cs="Arial"/>
        </w:rPr>
        <w:t>CaSO</w:t>
      </w:r>
      <w:r w:rsidRPr="00C3684E">
        <w:rPr>
          <w:rFonts w:ascii="Arial" w:hAnsi="Arial" w:cs="Arial"/>
          <w:vertAlign w:val="subscript"/>
        </w:rPr>
        <w:t>4</w:t>
      </w:r>
      <w:proofErr w:type="gramEnd"/>
      <w:r w:rsidRPr="00C3684E">
        <w:rPr>
          <w:rFonts w:ascii="Arial" w:hAnsi="Arial" w:cs="Arial"/>
        </w:rPr>
        <w:t xml:space="preserve"> e água preparada anteriormente.</w:t>
      </w:r>
    </w:p>
    <w:p w:rsidR="00E65005" w:rsidRDefault="00E65005" w:rsidP="00E65005">
      <w:pPr>
        <w:ind w:firstLine="0"/>
        <w:rPr>
          <w:rFonts w:ascii="Arial" w:hAnsi="Arial" w:cs="Arial"/>
        </w:rPr>
      </w:pPr>
      <w:r w:rsidRPr="00C3684E">
        <w:rPr>
          <w:rFonts w:ascii="Arial" w:hAnsi="Arial" w:cs="Arial"/>
        </w:rPr>
        <w:t>c) Liste o material necessário para a realização de uma filtração a vácuo e explique qual a vantagem de sua utilização.</w:t>
      </w:r>
    </w:p>
    <w:p w:rsidR="00E65005" w:rsidRPr="00C3684E" w:rsidRDefault="00E65005" w:rsidP="00E65005">
      <w:pPr>
        <w:ind w:firstLine="0"/>
        <w:rPr>
          <w:rFonts w:ascii="Arial" w:hAnsi="Arial" w:cs="Arial"/>
        </w:rPr>
      </w:pPr>
    </w:p>
    <w:p w:rsidR="00E65005" w:rsidRPr="00C3684E" w:rsidRDefault="00E65005" w:rsidP="00E65005">
      <w:pPr>
        <w:ind w:firstLine="0"/>
        <w:rPr>
          <w:rFonts w:ascii="Arial" w:hAnsi="Arial" w:cs="Arial"/>
          <w:i/>
        </w:rPr>
      </w:pPr>
      <w:proofErr w:type="gramStart"/>
      <w:r w:rsidRPr="00C3684E">
        <w:rPr>
          <w:rFonts w:ascii="Arial" w:hAnsi="Arial" w:cs="Arial"/>
          <w:b/>
        </w:rPr>
        <w:t>4</w:t>
      </w:r>
      <w:proofErr w:type="gramEnd"/>
      <w:r w:rsidRPr="00C3684E">
        <w:rPr>
          <w:rFonts w:ascii="Arial" w:hAnsi="Arial" w:cs="Arial"/>
          <w:b/>
        </w:rPr>
        <w:t>) Determinação da densidade de uma solução desconhecida.</w:t>
      </w:r>
    </w:p>
    <w:p w:rsidR="00E65005" w:rsidRPr="00C3684E" w:rsidRDefault="00E65005" w:rsidP="00E65005">
      <w:pPr>
        <w:ind w:firstLine="0"/>
        <w:rPr>
          <w:rFonts w:ascii="Arial" w:hAnsi="Arial" w:cs="Arial"/>
        </w:rPr>
      </w:pPr>
    </w:p>
    <w:p w:rsidR="00E65005" w:rsidRPr="00C3684E" w:rsidRDefault="00E65005" w:rsidP="00E65005">
      <w:pPr>
        <w:ind w:firstLine="0"/>
        <w:rPr>
          <w:rFonts w:ascii="Arial" w:hAnsi="Arial" w:cs="Arial"/>
        </w:rPr>
      </w:pPr>
      <w:r w:rsidRPr="00C3684E">
        <w:rPr>
          <w:rFonts w:ascii="Arial" w:hAnsi="Arial" w:cs="Arial"/>
        </w:rPr>
        <w:t xml:space="preserve">a) Medir a massa de dois béqueres de 100 </w:t>
      </w:r>
      <w:proofErr w:type="gramStart"/>
      <w:r w:rsidRPr="00C3684E">
        <w:rPr>
          <w:rFonts w:ascii="Arial" w:hAnsi="Arial" w:cs="Arial"/>
        </w:rPr>
        <w:t>mL</w:t>
      </w:r>
      <w:proofErr w:type="gramEnd"/>
      <w:r w:rsidRPr="00C3684E">
        <w:rPr>
          <w:rFonts w:ascii="Arial" w:hAnsi="Arial" w:cs="Arial"/>
        </w:rPr>
        <w:t>. Numerar e anotar corretamente as massas. Adicionar a um deles 10 mL de um líquido desconhecido (X) medido com uma pipeta graduada e no outro adicionar 10 mL do líquido medido no próprio béquer. Usando a tabela abaixo, tente identificar o líquido em termos de sua densidade. Relacionar sua identificação com a precisão dos aparelhos utilizados nas suas medidas. Sugira outras propriedades físicas que possam ser utilizadas para a identificação do líquido.</w:t>
      </w:r>
    </w:p>
    <w:p w:rsidR="00E65005" w:rsidRPr="00C3684E" w:rsidRDefault="00E65005" w:rsidP="00E65005">
      <w:pPr>
        <w:ind w:firstLine="0"/>
        <w:rPr>
          <w:rFonts w:ascii="Arial" w:hAnsi="Arial" w:cs="Arial"/>
        </w:rPr>
      </w:pPr>
    </w:p>
    <w:p w:rsidR="00E65005" w:rsidRPr="00C3684E" w:rsidRDefault="001D1634" w:rsidP="00E65005">
      <w:pPr>
        <w:ind w:firstLine="0"/>
        <w:rPr>
          <w:rFonts w:ascii="Arial" w:hAnsi="Arial" w:cs="Arial"/>
        </w:rPr>
      </w:pPr>
      <w:r>
        <w:rPr>
          <w:rFonts w:ascii="Arial" w:hAnsi="Arial" w:cs="Arial"/>
          <w:b/>
        </w:rPr>
        <w:t>Tabela 2.</w:t>
      </w:r>
      <w:r w:rsidR="00E65005" w:rsidRPr="00C3684E">
        <w:rPr>
          <w:rFonts w:ascii="Arial" w:hAnsi="Arial" w:cs="Arial"/>
        </w:rPr>
        <w:t xml:space="preserve"> Propriedades físicas de algumas substâncias.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33"/>
        <w:gridCol w:w="1754"/>
        <w:gridCol w:w="1755"/>
        <w:gridCol w:w="1752"/>
        <w:gridCol w:w="1726"/>
      </w:tblGrid>
      <w:tr w:rsidR="00E65005" w:rsidRPr="006129C3" w:rsidTr="00B42228">
        <w:tc>
          <w:tcPr>
            <w:tcW w:w="1785" w:type="dxa"/>
          </w:tcPr>
          <w:p w:rsidR="00E65005" w:rsidRPr="006129C3" w:rsidRDefault="00E65005" w:rsidP="00B42228">
            <w:pPr>
              <w:ind w:firstLine="0"/>
              <w:jc w:val="center"/>
              <w:rPr>
                <w:rFonts w:ascii="Arial" w:hAnsi="Arial" w:cs="Arial"/>
                <w:b/>
              </w:rPr>
            </w:pPr>
            <w:r w:rsidRPr="006129C3">
              <w:rPr>
                <w:rFonts w:ascii="Arial" w:hAnsi="Arial" w:cs="Arial"/>
                <w:b/>
              </w:rPr>
              <w:t>Substância</w:t>
            </w:r>
          </w:p>
        </w:tc>
        <w:tc>
          <w:tcPr>
            <w:tcW w:w="1785" w:type="dxa"/>
          </w:tcPr>
          <w:p w:rsidR="00E65005" w:rsidRPr="006129C3" w:rsidRDefault="00E65005" w:rsidP="00B42228">
            <w:pPr>
              <w:ind w:firstLine="0"/>
              <w:jc w:val="center"/>
              <w:rPr>
                <w:rFonts w:ascii="Arial" w:hAnsi="Arial" w:cs="Arial"/>
                <w:b/>
              </w:rPr>
            </w:pPr>
            <w:r w:rsidRPr="006129C3">
              <w:rPr>
                <w:rFonts w:ascii="Arial" w:hAnsi="Arial" w:cs="Arial"/>
                <w:b/>
              </w:rPr>
              <w:t xml:space="preserve">Temperatura de fusão / </w:t>
            </w:r>
            <w:r w:rsidRPr="006129C3">
              <w:rPr>
                <w:rFonts w:ascii="Arial" w:hAnsi="Arial" w:cs="Arial"/>
                <w:b/>
              </w:rPr>
              <w:sym w:font="Symbol" w:char="F0B0"/>
            </w:r>
            <w:r w:rsidRPr="006129C3">
              <w:rPr>
                <w:rFonts w:ascii="Arial" w:hAnsi="Arial" w:cs="Arial"/>
                <w:b/>
              </w:rPr>
              <w:t>C</w:t>
            </w:r>
          </w:p>
        </w:tc>
        <w:tc>
          <w:tcPr>
            <w:tcW w:w="1786" w:type="dxa"/>
          </w:tcPr>
          <w:p w:rsidR="00E65005" w:rsidRPr="006129C3" w:rsidRDefault="00E65005" w:rsidP="00B42228">
            <w:pPr>
              <w:ind w:firstLine="0"/>
              <w:jc w:val="center"/>
              <w:rPr>
                <w:rFonts w:ascii="Arial" w:hAnsi="Arial" w:cs="Arial"/>
                <w:b/>
              </w:rPr>
            </w:pPr>
            <w:r w:rsidRPr="006129C3">
              <w:rPr>
                <w:rFonts w:ascii="Arial" w:hAnsi="Arial" w:cs="Arial"/>
                <w:b/>
              </w:rPr>
              <w:t xml:space="preserve">Temperatura de ebulição / </w:t>
            </w:r>
            <w:r w:rsidRPr="006129C3">
              <w:rPr>
                <w:rFonts w:ascii="Arial" w:hAnsi="Arial" w:cs="Arial"/>
                <w:b/>
              </w:rPr>
              <w:sym w:font="Symbol" w:char="F0B0"/>
            </w:r>
            <w:r w:rsidRPr="006129C3">
              <w:rPr>
                <w:rFonts w:ascii="Arial" w:hAnsi="Arial" w:cs="Arial"/>
                <w:b/>
              </w:rPr>
              <w:t>C</w:t>
            </w:r>
          </w:p>
        </w:tc>
        <w:tc>
          <w:tcPr>
            <w:tcW w:w="1786" w:type="dxa"/>
          </w:tcPr>
          <w:p w:rsidR="00E65005" w:rsidRPr="006129C3" w:rsidRDefault="00E65005" w:rsidP="00B42228">
            <w:pPr>
              <w:ind w:firstLine="0"/>
              <w:jc w:val="center"/>
              <w:rPr>
                <w:rFonts w:ascii="Arial" w:hAnsi="Arial" w:cs="Arial"/>
                <w:b/>
              </w:rPr>
            </w:pPr>
            <w:r w:rsidRPr="006129C3">
              <w:rPr>
                <w:rFonts w:ascii="Arial" w:hAnsi="Arial" w:cs="Arial"/>
                <w:b/>
              </w:rPr>
              <w:t>Solubilidade em água</w:t>
            </w:r>
          </w:p>
        </w:tc>
        <w:tc>
          <w:tcPr>
            <w:tcW w:w="1786" w:type="dxa"/>
          </w:tcPr>
          <w:p w:rsidR="00E65005" w:rsidRPr="006129C3" w:rsidRDefault="00E65005" w:rsidP="00B42228">
            <w:pPr>
              <w:ind w:firstLine="0"/>
              <w:jc w:val="center"/>
              <w:rPr>
                <w:rFonts w:ascii="Arial" w:hAnsi="Arial" w:cs="Arial"/>
                <w:b/>
              </w:rPr>
            </w:pPr>
            <w:r w:rsidRPr="006129C3">
              <w:rPr>
                <w:rFonts w:ascii="Arial" w:hAnsi="Arial" w:cs="Arial"/>
                <w:b/>
              </w:rPr>
              <w:t xml:space="preserve">Densidade / </w:t>
            </w:r>
          </w:p>
          <w:p w:rsidR="00E65005" w:rsidRPr="006129C3" w:rsidRDefault="00E65005" w:rsidP="00B42228">
            <w:pPr>
              <w:ind w:firstLine="0"/>
              <w:jc w:val="center"/>
              <w:rPr>
                <w:rFonts w:ascii="Arial" w:hAnsi="Arial" w:cs="Arial"/>
                <w:b/>
              </w:rPr>
            </w:pPr>
            <w:r w:rsidRPr="006129C3">
              <w:rPr>
                <w:rFonts w:ascii="Arial" w:hAnsi="Arial" w:cs="Arial"/>
                <w:b/>
              </w:rPr>
              <w:t>g mL</w:t>
            </w:r>
            <w:r w:rsidRPr="006129C3">
              <w:rPr>
                <w:rFonts w:ascii="Arial" w:hAnsi="Arial" w:cs="Arial"/>
                <w:b/>
                <w:vertAlign w:val="superscript"/>
              </w:rPr>
              <w:sym w:font="Symbol" w:char="F02D"/>
            </w:r>
            <w:r w:rsidRPr="006129C3">
              <w:rPr>
                <w:rFonts w:ascii="Arial" w:hAnsi="Arial" w:cs="Arial"/>
                <w:b/>
                <w:vertAlign w:val="superscript"/>
              </w:rPr>
              <w:t>1</w:t>
            </w:r>
          </w:p>
        </w:tc>
      </w:tr>
      <w:tr w:rsidR="00E65005" w:rsidRPr="006129C3" w:rsidTr="00B42228">
        <w:tc>
          <w:tcPr>
            <w:tcW w:w="1785" w:type="dxa"/>
          </w:tcPr>
          <w:p w:rsidR="00E65005" w:rsidRPr="006129C3" w:rsidRDefault="00E65005" w:rsidP="00B42228">
            <w:pPr>
              <w:ind w:firstLine="0"/>
              <w:jc w:val="center"/>
              <w:rPr>
                <w:rFonts w:ascii="Arial" w:hAnsi="Arial" w:cs="Arial"/>
              </w:rPr>
            </w:pPr>
            <w:proofErr w:type="gramStart"/>
            <w:r w:rsidRPr="006129C3">
              <w:rPr>
                <w:rFonts w:ascii="Arial" w:hAnsi="Arial" w:cs="Arial"/>
              </w:rPr>
              <w:t>acetona</w:t>
            </w:r>
            <w:proofErr w:type="gramEnd"/>
          </w:p>
        </w:tc>
        <w:tc>
          <w:tcPr>
            <w:tcW w:w="1785" w:type="dxa"/>
          </w:tcPr>
          <w:p w:rsidR="00E65005" w:rsidRPr="006129C3" w:rsidRDefault="00E65005" w:rsidP="00B42228">
            <w:pPr>
              <w:ind w:firstLine="0"/>
              <w:jc w:val="center"/>
              <w:rPr>
                <w:rFonts w:ascii="Arial" w:hAnsi="Arial" w:cs="Arial"/>
              </w:rPr>
            </w:pPr>
            <w:r w:rsidRPr="006129C3">
              <w:rPr>
                <w:rFonts w:ascii="Arial" w:hAnsi="Arial" w:cs="Arial"/>
              </w:rPr>
              <w:t>-95</w:t>
            </w:r>
          </w:p>
        </w:tc>
        <w:tc>
          <w:tcPr>
            <w:tcW w:w="1786" w:type="dxa"/>
          </w:tcPr>
          <w:p w:rsidR="00E65005" w:rsidRPr="006129C3" w:rsidRDefault="00E65005" w:rsidP="00B42228">
            <w:pPr>
              <w:ind w:firstLine="0"/>
              <w:jc w:val="center"/>
              <w:rPr>
                <w:rFonts w:ascii="Arial" w:hAnsi="Arial" w:cs="Arial"/>
              </w:rPr>
            </w:pPr>
            <w:r w:rsidRPr="006129C3">
              <w:rPr>
                <w:rFonts w:ascii="Arial" w:hAnsi="Arial" w:cs="Arial"/>
              </w:rPr>
              <w:t>56</w:t>
            </w:r>
          </w:p>
        </w:tc>
        <w:tc>
          <w:tcPr>
            <w:tcW w:w="1786" w:type="dxa"/>
          </w:tcPr>
          <w:p w:rsidR="00E65005" w:rsidRPr="006129C3" w:rsidRDefault="00E65005" w:rsidP="00B42228">
            <w:pPr>
              <w:ind w:firstLine="0"/>
              <w:jc w:val="center"/>
              <w:rPr>
                <w:rFonts w:ascii="Arial" w:hAnsi="Arial" w:cs="Arial"/>
              </w:rPr>
            </w:pPr>
            <w:proofErr w:type="gramStart"/>
            <w:r w:rsidRPr="006129C3">
              <w:rPr>
                <w:rFonts w:ascii="Arial" w:hAnsi="Arial" w:cs="Arial"/>
              </w:rPr>
              <w:t>solúvel</w:t>
            </w:r>
            <w:proofErr w:type="gramEnd"/>
          </w:p>
        </w:tc>
        <w:tc>
          <w:tcPr>
            <w:tcW w:w="1786" w:type="dxa"/>
          </w:tcPr>
          <w:p w:rsidR="00E65005" w:rsidRPr="006129C3" w:rsidRDefault="00E65005" w:rsidP="00B42228">
            <w:pPr>
              <w:ind w:firstLine="0"/>
              <w:jc w:val="center"/>
              <w:rPr>
                <w:rFonts w:ascii="Arial" w:hAnsi="Arial" w:cs="Arial"/>
              </w:rPr>
            </w:pPr>
            <w:r w:rsidRPr="006129C3">
              <w:rPr>
                <w:rFonts w:ascii="Arial" w:hAnsi="Arial" w:cs="Arial"/>
              </w:rPr>
              <w:t>0,79</w:t>
            </w:r>
          </w:p>
        </w:tc>
      </w:tr>
      <w:tr w:rsidR="00E65005" w:rsidRPr="006129C3" w:rsidTr="00B42228">
        <w:tc>
          <w:tcPr>
            <w:tcW w:w="1785" w:type="dxa"/>
          </w:tcPr>
          <w:p w:rsidR="00E65005" w:rsidRPr="006129C3" w:rsidRDefault="00E65005" w:rsidP="00B42228">
            <w:pPr>
              <w:ind w:firstLine="0"/>
              <w:jc w:val="center"/>
              <w:rPr>
                <w:rFonts w:ascii="Arial" w:hAnsi="Arial" w:cs="Arial"/>
              </w:rPr>
            </w:pPr>
            <w:proofErr w:type="gramStart"/>
            <w:r w:rsidRPr="006129C3">
              <w:rPr>
                <w:rFonts w:ascii="Arial" w:hAnsi="Arial" w:cs="Arial"/>
              </w:rPr>
              <w:t>tetracloreto</w:t>
            </w:r>
            <w:proofErr w:type="gramEnd"/>
            <w:r w:rsidRPr="006129C3">
              <w:rPr>
                <w:rFonts w:ascii="Arial" w:hAnsi="Arial" w:cs="Arial"/>
              </w:rPr>
              <w:t xml:space="preserve"> de carbono</w:t>
            </w:r>
          </w:p>
        </w:tc>
        <w:tc>
          <w:tcPr>
            <w:tcW w:w="1785" w:type="dxa"/>
          </w:tcPr>
          <w:p w:rsidR="00E65005" w:rsidRPr="006129C3" w:rsidRDefault="00E65005" w:rsidP="00B42228">
            <w:pPr>
              <w:ind w:firstLine="0"/>
              <w:jc w:val="center"/>
              <w:rPr>
                <w:rFonts w:ascii="Arial" w:hAnsi="Arial" w:cs="Arial"/>
              </w:rPr>
            </w:pPr>
            <w:r w:rsidRPr="006129C3">
              <w:rPr>
                <w:rFonts w:ascii="Arial" w:hAnsi="Arial" w:cs="Arial"/>
              </w:rPr>
              <w:t>-23</w:t>
            </w:r>
          </w:p>
        </w:tc>
        <w:tc>
          <w:tcPr>
            <w:tcW w:w="1786" w:type="dxa"/>
          </w:tcPr>
          <w:p w:rsidR="00E65005" w:rsidRPr="006129C3" w:rsidRDefault="00E65005" w:rsidP="00B42228">
            <w:pPr>
              <w:ind w:firstLine="0"/>
              <w:jc w:val="center"/>
              <w:rPr>
                <w:rFonts w:ascii="Arial" w:hAnsi="Arial" w:cs="Arial"/>
              </w:rPr>
            </w:pPr>
            <w:r w:rsidRPr="006129C3">
              <w:rPr>
                <w:rFonts w:ascii="Arial" w:hAnsi="Arial" w:cs="Arial"/>
              </w:rPr>
              <w:t>76,5</w:t>
            </w:r>
          </w:p>
        </w:tc>
        <w:tc>
          <w:tcPr>
            <w:tcW w:w="1786" w:type="dxa"/>
          </w:tcPr>
          <w:p w:rsidR="00E65005" w:rsidRPr="006129C3" w:rsidRDefault="00E65005" w:rsidP="00B42228">
            <w:pPr>
              <w:ind w:firstLine="0"/>
              <w:jc w:val="center"/>
              <w:rPr>
                <w:rFonts w:ascii="Arial" w:hAnsi="Arial" w:cs="Arial"/>
              </w:rPr>
            </w:pPr>
            <w:proofErr w:type="gramStart"/>
            <w:r w:rsidRPr="006129C3">
              <w:rPr>
                <w:rFonts w:ascii="Arial" w:hAnsi="Arial" w:cs="Arial"/>
              </w:rPr>
              <w:t>insolúvel</w:t>
            </w:r>
            <w:proofErr w:type="gramEnd"/>
          </w:p>
        </w:tc>
        <w:tc>
          <w:tcPr>
            <w:tcW w:w="1786" w:type="dxa"/>
          </w:tcPr>
          <w:p w:rsidR="00E65005" w:rsidRPr="006129C3" w:rsidRDefault="00E65005" w:rsidP="00B42228">
            <w:pPr>
              <w:ind w:firstLine="0"/>
              <w:jc w:val="center"/>
              <w:rPr>
                <w:rFonts w:ascii="Arial" w:hAnsi="Arial" w:cs="Arial"/>
              </w:rPr>
            </w:pPr>
            <w:r w:rsidRPr="006129C3">
              <w:rPr>
                <w:rFonts w:ascii="Arial" w:hAnsi="Arial" w:cs="Arial"/>
              </w:rPr>
              <w:t>1,59</w:t>
            </w:r>
          </w:p>
        </w:tc>
      </w:tr>
      <w:tr w:rsidR="00E65005" w:rsidRPr="006129C3" w:rsidTr="00B42228">
        <w:tc>
          <w:tcPr>
            <w:tcW w:w="1785" w:type="dxa"/>
          </w:tcPr>
          <w:p w:rsidR="00E65005" w:rsidRPr="006129C3" w:rsidRDefault="00E65005" w:rsidP="00B42228">
            <w:pPr>
              <w:ind w:firstLine="0"/>
              <w:jc w:val="center"/>
              <w:rPr>
                <w:rFonts w:ascii="Arial" w:hAnsi="Arial" w:cs="Arial"/>
              </w:rPr>
            </w:pPr>
            <w:proofErr w:type="gramStart"/>
            <w:r w:rsidRPr="006129C3">
              <w:rPr>
                <w:rFonts w:ascii="Arial" w:hAnsi="Arial" w:cs="Arial"/>
              </w:rPr>
              <w:t>etanol</w:t>
            </w:r>
            <w:proofErr w:type="gramEnd"/>
          </w:p>
        </w:tc>
        <w:tc>
          <w:tcPr>
            <w:tcW w:w="1785" w:type="dxa"/>
          </w:tcPr>
          <w:p w:rsidR="00E65005" w:rsidRPr="006129C3" w:rsidRDefault="00E65005" w:rsidP="00B42228">
            <w:pPr>
              <w:ind w:firstLine="0"/>
              <w:jc w:val="center"/>
              <w:rPr>
                <w:rFonts w:ascii="Arial" w:hAnsi="Arial" w:cs="Arial"/>
              </w:rPr>
            </w:pPr>
            <w:r w:rsidRPr="006129C3">
              <w:rPr>
                <w:rFonts w:ascii="Arial" w:hAnsi="Arial" w:cs="Arial"/>
              </w:rPr>
              <w:t>-112</w:t>
            </w:r>
          </w:p>
        </w:tc>
        <w:tc>
          <w:tcPr>
            <w:tcW w:w="1786" w:type="dxa"/>
          </w:tcPr>
          <w:p w:rsidR="00E65005" w:rsidRPr="006129C3" w:rsidRDefault="00E65005" w:rsidP="00B42228">
            <w:pPr>
              <w:ind w:firstLine="0"/>
              <w:jc w:val="center"/>
              <w:rPr>
                <w:rFonts w:ascii="Arial" w:hAnsi="Arial" w:cs="Arial"/>
              </w:rPr>
            </w:pPr>
            <w:r w:rsidRPr="006129C3">
              <w:rPr>
                <w:rFonts w:ascii="Arial" w:hAnsi="Arial" w:cs="Arial"/>
              </w:rPr>
              <w:t>78</w:t>
            </w:r>
          </w:p>
        </w:tc>
        <w:tc>
          <w:tcPr>
            <w:tcW w:w="1786" w:type="dxa"/>
          </w:tcPr>
          <w:p w:rsidR="00E65005" w:rsidRPr="006129C3" w:rsidRDefault="00E65005" w:rsidP="00B42228">
            <w:pPr>
              <w:ind w:firstLine="0"/>
              <w:jc w:val="center"/>
              <w:rPr>
                <w:rFonts w:ascii="Arial" w:hAnsi="Arial" w:cs="Arial"/>
              </w:rPr>
            </w:pPr>
            <w:proofErr w:type="gramStart"/>
            <w:r w:rsidRPr="006129C3">
              <w:rPr>
                <w:rFonts w:ascii="Arial" w:hAnsi="Arial" w:cs="Arial"/>
              </w:rPr>
              <w:t>solúvel</w:t>
            </w:r>
            <w:proofErr w:type="gramEnd"/>
          </w:p>
        </w:tc>
        <w:tc>
          <w:tcPr>
            <w:tcW w:w="1786" w:type="dxa"/>
          </w:tcPr>
          <w:p w:rsidR="00E65005" w:rsidRPr="006129C3" w:rsidRDefault="00E65005" w:rsidP="00B42228">
            <w:pPr>
              <w:ind w:firstLine="0"/>
              <w:jc w:val="center"/>
              <w:rPr>
                <w:rFonts w:ascii="Arial" w:hAnsi="Arial" w:cs="Arial"/>
              </w:rPr>
            </w:pPr>
            <w:r w:rsidRPr="006129C3">
              <w:rPr>
                <w:rFonts w:ascii="Arial" w:hAnsi="Arial" w:cs="Arial"/>
              </w:rPr>
              <w:t>0,79</w:t>
            </w:r>
          </w:p>
        </w:tc>
      </w:tr>
      <w:tr w:rsidR="00E65005" w:rsidRPr="006129C3" w:rsidTr="00B42228">
        <w:tc>
          <w:tcPr>
            <w:tcW w:w="1785" w:type="dxa"/>
          </w:tcPr>
          <w:p w:rsidR="00E65005" w:rsidRPr="006129C3" w:rsidRDefault="00E65005" w:rsidP="00B42228">
            <w:pPr>
              <w:ind w:firstLine="0"/>
              <w:jc w:val="center"/>
              <w:rPr>
                <w:rFonts w:ascii="Arial" w:hAnsi="Arial" w:cs="Arial"/>
              </w:rPr>
            </w:pPr>
            <w:proofErr w:type="gramStart"/>
            <w:r w:rsidRPr="006129C3">
              <w:rPr>
                <w:rFonts w:ascii="Arial" w:hAnsi="Arial" w:cs="Arial"/>
              </w:rPr>
              <w:t>água</w:t>
            </w:r>
            <w:proofErr w:type="gramEnd"/>
          </w:p>
        </w:tc>
        <w:tc>
          <w:tcPr>
            <w:tcW w:w="1785" w:type="dxa"/>
          </w:tcPr>
          <w:p w:rsidR="00E65005" w:rsidRPr="006129C3" w:rsidRDefault="00E65005" w:rsidP="00B42228">
            <w:pPr>
              <w:ind w:firstLine="0"/>
              <w:jc w:val="center"/>
              <w:rPr>
                <w:rFonts w:ascii="Arial" w:hAnsi="Arial" w:cs="Arial"/>
              </w:rPr>
            </w:pPr>
            <w:proofErr w:type="gramStart"/>
            <w:r w:rsidRPr="006129C3">
              <w:rPr>
                <w:rFonts w:ascii="Arial" w:hAnsi="Arial" w:cs="Arial"/>
              </w:rPr>
              <w:t>0</w:t>
            </w:r>
            <w:proofErr w:type="gramEnd"/>
          </w:p>
        </w:tc>
        <w:tc>
          <w:tcPr>
            <w:tcW w:w="1786" w:type="dxa"/>
          </w:tcPr>
          <w:p w:rsidR="00E65005" w:rsidRPr="006129C3" w:rsidRDefault="00E65005" w:rsidP="00B42228">
            <w:pPr>
              <w:ind w:firstLine="0"/>
              <w:jc w:val="center"/>
              <w:rPr>
                <w:rFonts w:ascii="Arial" w:hAnsi="Arial" w:cs="Arial"/>
              </w:rPr>
            </w:pPr>
            <w:r w:rsidRPr="006129C3">
              <w:rPr>
                <w:rFonts w:ascii="Arial" w:hAnsi="Arial" w:cs="Arial"/>
              </w:rPr>
              <w:t>100</w:t>
            </w:r>
          </w:p>
        </w:tc>
        <w:tc>
          <w:tcPr>
            <w:tcW w:w="1786" w:type="dxa"/>
          </w:tcPr>
          <w:p w:rsidR="00E65005" w:rsidRPr="006129C3" w:rsidRDefault="00E65005" w:rsidP="00B42228">
            <w:pPr>
              <w:ind w:firstLine="0"/>
              <w:jc w:val="center"/>
              <w:rPr>
                <w:rFonts w:ascii="Arial" w:hAnsi="Arial" w:cs="Arial"/>
              </w:rPr>
            </w:pPr>
            <w:r w:rsidRPr="006129C3">
              <w:rPr>
                <w:rFonts w:ascii="Arial" w:hAnsi="Arial" w:cs="Arial"/>
              </w:rPr>
              <w:t>---------</w:t>
            </w:r>
          </w:p>
        </w:tc>
        <w:tc>
          <w:tcPr>
            <w:tcW w:w="1786" w:type="dxa"/>
          </w:tcPr>
          <w:p w:rsidR="00E65005" w:rsidRPr="006129C3" w:rsidRDefault="00E65005" w:rsidP="00B42228">
            <w:pPr>
              <w:ind w:firstLine="0"/>
              <w:jc w:val="center"/>
              <w:rPr>
                <w:rFonts w:ascii="Arial" w:hAnsi="Arial" w:cs="Arial"/>
              </w:rPr>
            </w:pPr>
            <w:r w:rsidRPr="006129C3">
              <w:rPr>
                <w:rFonts w:ascii="Arial" w:hAnsi="Arial" w:cs="Arial"/>
              </w:rPr>
              <w:t>1,00</w:t>
            </w:r>
          </w:p>
        </w:tc>
      </w:tr>
      <w:tr w:rsidR="00E65005" w:rsidRPr="006129C3" w:rsidTr="00B42228">
        <w:tc>
          <w:tcPr>
            <w:tcW w:w="1785" w:type="dxa"/>
          </w:tcPr>
          <w:p w:rsidR="00E65005" w:rsidRPr="006129C3" w:rsidRDefault="00E65005" w:rsidP="00B42228">
            <w:pPr>
              <w:ind w:firstLine="0"/>
              <w:jc w:val="center"/>
              <w:rPr>
                <w:rFonts w:ascii="Arial" w:hAnsi="Arial" w:cs="Arial"/>
              </w:rPr>
            </w:pPr>
            <w:proofErr w:type="gramStart"/>
            <w:r w:rsidRPr="006129C3">
              <w:rPr>
                <w:rFonts w:ascii="Arial" w:hAnsi="Arial" w:cs="Arial"/>
              </w:rPr>
              <w:t>benzeno</w:t>
            </w:r>
            <w:proofErr w:type="gramEnd"/>
          </w:p>
        </w:tc>
        <w:tc>
          <w:tcPr>
            <w:tcW w:w="1785" w:type="dxa"/>
          </w:tcPr>
          <w:p w:rsidR="00E65005" w:rsidRPr="006129C3" w:rsidRDefault="00E65005" w:rsidP="00B42228">
            <w:pPr>
              <w:ind w:firstLine="0"/>
              <w:jc w:val="center"/>
              <w:rPr>
                <w:rFonts w:ascii="Arial" w:hAnsi="Arial" w:cs="Arial"/>
              </w:rPr>
            </w:pPr>
            <w:r w:rsidRPr="006129C3">
              <w:rPr>
                <w:rFonts w:ascii="Arial" w:hAnsi="Arial" w:cs="Arial"/>
              </w:rPr>
              <w:t>5,5</w:t>
            </w:r>
          </w:p>
        </w:tc>
        <w:tc>
          <w:tcPr>
            <w:tcW w:w="1786" w:type="dxa"/>
          </w:tcPr>
          <w:p w:rsidR="00E65005" w:rsidRPr="006129C3" w:rsidRDefault="00E65005" w:rsidP="00B42228">
            <w:pPr>
              <w:ind w:firstLine="0"/>
              <w:jc w:val="center"/>
              <w:rPr>
                <w:rFonts w:ascii="Arial" w:hAnsi="Arial" w:cs="Arial"/>
              </w:rPr>
            </w:pPr>
            <w:r w:rsidRPr="006129C3">
              <w:rPr>
                <w:rFonts w:ascii="Arial" w:hAnsi="Arial" w:cs="Arial"/>
              </w:rPr>
              <w:t>80,1</w:t>
            </w:r>
          </w:p>
        </w:tc>
        <w:tc>
          <w:tcPr>
            <w:tcW w:w="1786" w:type="dxa"/>
          </w:tcPr>
          <w:p w:rsidR="00E65005" w:rsidRPr="006129C3" w:rsidRDefault="00E65005" w:rsidP="00B42228">
            <w:pPr>
              <w:ind w:firstLine="0"/>
              <w:jc w:val="center"/>
              <w:rPr>
                <w:rFonts w:ascii="Arial" w:hAnsi="Arial" w:cs="Arial"/>
              </w:rPr>
            </w:pPr>
            <w:proofErr w:type="gramStart"/>
            <w:r w:rsidRPr="006129C3">
              <w:rPr>
                <w:rFonts w:ascii="Arial" w:hAnsi="Arial" w:cs="Arial"/>
              </w:rPr>
              <w:t>insolúvel</w:t>
            </w:r>
            <w:proofErr w:type="gramEnd"/>
          </w:p>
        </w:tc>
        <w:tc>
          <w:tcPr>
            <w:tcW w:w="1786" w:type="dxa"/>
          </w:tcPr>
          <w:p w:rsidR="00E65005" w:rsidRPr="006129C3" w:rsidRDefault="00E65005" w:rsidP="00B42228">
            <w:pPr>
              <w:ind w:firstLine="0"/>
              <w:jc w:val="center"/>
              <w:rPr>
                <w:rFonts w:ascii="Arial" w:hAnsi="Arial" w:cs="Arial"/>
              </w:rPr>
            </w:pPr>
            <w:r w:rsidRPr="006129C3">
              <w:rPr>
                <w:rFonts w:ascii="Arial" w:hAnsi="Arial" w:cs="Arial"/>
              </w:rPr>
              <w:t>0,88</w:t>
            </w:r>
          </w:p>
        </w:tc>
      </w:tr>
    </w:tbl>
    <w:p w:rsidR="00450A7A" w:rsidRDefault="00450A7A" w:rsidP="00E65005">
      <w:pPr>
        <w:ind w:firstLine="0"/>
        <w:rPr>
          <w:rFonts w:ascii="Arial" w:hAnsi="Arial" w:cs="Arial"/>
          <w:b/>
        </w:rPr>
      </w:pPr>
    </w:p>
    <w:p w:rsidR="00450A7A" w:rsidRDefault="00450A7A" w:rsidP="00E65005">
      <w:pPr>
        <w:ind w:firstLine="0"/>
        <w:rPr>
          <w:rFonts w:ascii="Arial" w:hAnsi="Arial" w:cs="Arial"/>
          <w:b/>
        </w:rPr>
      </w:pPr>
    </w:p>
    <w:p w:rsidR="001E55E4" w:rsidRPr="00C3684E" w:rsidRDefault="00E65005" w:rsidP="00E65005">
      <w:pPr>
        <w:ind w:firstLine="0"/>
        <w:rPr>
          <w:rFonts w:ascii="Arial" w:hAnsi="Arial" w:cs="Arial"/>
          <w:b/>
        </w:rPr>
      </w:pPr>
      <w:r w:rsidRPr="00C3684E">
        <w:rPr>
          <w:rFonts w:ascii="Arial" w:hAnsi="Arial" w:cs="Arial"/>
          <w:b/>
        </w:rPr>
        <w:t>Questões:</w:t>
      </w:r>
      <w:bookmarkStart w:id="0" w:name="_GoBack"/>
      <w:bookmarkEnd w:id="0"/>
    </w:p>
    <w:p w:rsidR="00E65005" w:rsidRPr="00C3684E" w:rsidRDefault="00E65005" w:rsidP="00E65005">
      <w:pPr>
        <w:ind w:firstLine="0"/>
        <w:rPr>
          <w:rFonts w:ascii="Arial" w:hAnsi="Arial" w:cs="Arial"/>
          <w:b/>
        </w:rPr>
      </w:pPr>
    </w:p>
    <w:p w:rsidR="00E65005" w:rsidRPr="001E55E4" w:rsidRDefault="001E55E4" w:rsidP="001E55E4">
      <w:pPr>
        <w:pStyle w:val="PargrafodaLista"/>
        <w:ind w:left="0" w:firstLine="0"/>
        <w:rPr>
          <w:rFonts w:ascii="Arial" w:hAnsi="Arial" w:cs="Arial"/>
        </w:rPr>
      </w:pPr>
      <w:proofErr w:type="gramStart"/>
      <w:r>
        <w:rPr>
          <w:rFonts w:ascii="Arial" w:hAnsi="Arial" w:cs="Arial"/>
        </w:rPr>
        <w:t>1</w:t>
      </w:r>
      <w:proofErr w:type="gramEnd"/>
      <w:r>
        <w:rPr>
          <w:rFonts w:ascii="Arial" w:hAnsi="Arial" w:cs="Arial"/>
        </w:rPr>
        <w:t xml:space="preserve">) </w:t>
      </w:r>
      <w:r w:rsidR="00E65005" w:rsidRPr="001E55E4">
        <w:rPr>
          <w:rFonts w:ascii="Arial" w:hAnsi="Arial" w:cs="Arial"/>
        </w:rPr>
        <w:t xml:space="preserve">Qual é a sensibilidade e o desvio avaliado de uma régua, cuja menor divisão é </w:t>
      </w:r>
      <w:smartTag w:uri="urn:schemas-microsoft-com:office:smarttags" w:element="metricconverter">
        <w:smartTagPr>
          <w:attr w:name="ProductID" w:val="0,1 cm"/>
        </w:smartTagPr>
        <w:r w:rsidR="00E65005" w:rsidRPr="001E55E4">
          <w:rPr>
            <w:rFonts w:ascii="Arial" w:hAnsi="Arial" w:cs="Arial"/>
          </w:rPr>
          <w:t>0,1 cm</w:t>
        </w:r>
      </w:smartTag>
      <w:r w:rsidR="00E65005" w:rsidRPr="001E55E4">
        <w:rPr>
          <w:rFonts w:ascii="Arial" w:hAnsi="Arial" w:cs="Arial"/>
        </w:rPr>
        <w:t>?</w:t>
      </w:r>
    </w:p>
    <w:p w:rsidR="001E55E4" w:rsidRPr="001E55E4" w:rsidRDefault="001E55E4" w:rsidP="001E55E4">
      <w:pPr>
        <w:pStyle w:val="PargrafodaLista"/>
        <w:ind w:firstLine="0"/>
        <w:rPr>
          <w:rFonts w:ascii="Arial" w:hAnsi="Arial" w:cs="Arial"/>
        </w:rPr>
      </w:pPr>
    </w:p>
    <w:p w:rsidR="00E65005" w:rsidRDefault="00E65005" w:rsidP="00E65005">
      <w:pPr>
        <w:ind w:firstLine="0"/>
        <w:rPr>
          <w:rFonts w:ascii="Arial" w:hAnsi="Arial" w:cs="Arial"/>
        </w:rPr>
      </w:pPr>
      <w:proofErr w:type="gramStart"/>
      <w:r>
        <w:rPr>
          <w:rFonts w:ascii="Arial" w:hAnsi="Arial" w:cs="Arial"/>
        </w:rPr>
        <w:t>2</w:t>
      </w:r>
      <w:proofErr w:type="gramEnd"/>
      <w:r w:rsidRPr="00C3684E">
        <w:rPr>
          <w:rFonts w:ascii="Arial" w:hAnsi="Arial" w:cs="Arial"/>
        </w:rPr>
        <w:t>) Entre as medidas abaixo, qual é a mais precisa e a menos precisa? Justifique sua resposta. a) (2,5</w:t>
      </w:r>
      <w:r w:rsidRPr="00C3684E">
        <w:rPr>
          <w:rFonts w:ascii="Arial" w:hAnsi="Arial" w:cs="Arial"/>
        </w:rPr>
        <w:sym w:font="Symbol" w:char="F0B1"/>
      </w:r>
      <w:r w:rsidRPr="00C3684E">
        <w:rPr>
          <w:rFonts w:ascii="Arial" w:hAnsi="Arial" w:cs="Arial"/>
        </w:rPr>
        <w:t>0,1) mL</w:t>
      </w:r>
      <w:r w:rsidRPr="00C3684E">
        <w:rPr>
          <w:rFonts w:ascii="Arial" w:hAnsi="Arial" w:cs="Arial"/>
        </w:rPr>
        <w:tab/>
        <w:t>b) (3,00</w:t>
      </w:r>
      <w:r w:rsidRPr="00C3684E">
        <w:rPr>
          <w:rFonts w:ascii="Arial" w:hAnsi="Arial" w:cs="Arial"/>
        </w:rPr>
        <w:sym w:font="Symbol" w:char="F0B1"/>
      </w:r>
      <w:r w:rsidRPr="00C3684E">
        <w:rPr>
          <w:rFonts w:ascii="Arial" w:hAnsi="Arial" w:cs="Arial"/>
        </w:rPr>
        <w:t>0,01) mL</w:t>
      </w:r>
      <w:r w:rsidRPr="00C3684E">
        <w:rPr>
          <w:rFonts w:ascii="Arial" w:hAnsi="Arial" w:cs="Arial"/>
        </w:rPr>
        <w:tab/>
        <w:t>c) (1,8</w:t>
      </w:r>
      <w:r w:rsidRPr="00C3684E">
        <w:rPr>
          <w:rFonts w:ascii="Arial" w:hAnsi="Arial" w:cs="Arial"/>
        </w:rPr>
        <w:sym w:font="Symbol" w:char="F0B1"/>
      </w:r>
      <w:r w:rsidRPr="00C3684E">
        <w:rPr>
          <w:rFonts w:ascii="Arial" w:hAnsi="Arial" w:cs="Arial"/>
        </w:rPr>
        <w:t>0,5) mL</w:t>
      </w:r>
    </w:p>
    <w:p w:rsidR="001E55E4" w:rsidRPr="00C3684E" w:rsidRDefault="001E55E4" w:rsidP="00E65005">
      <w:pPr>
        <w:ind w:firstLine="0"/>
        <w:rPr>
          <w:rFonts w:ascii="Arial" w:hAnsi="Arial" w:cs="Arial"/>
        </w:rPr>
      </w:pPr>
    </w:p>
    <w:p w:rsidR="00E65005" w:rsidRPr="00C3684E" w:rsidRDefault="00E65005" w:rsidP="00E65005">
      <w:pPr>
        <w:ind w:firstLine="0"/>
        <w:rPr>
          <w:rFonts w:ascii="Arial" w:hAnsi="Arial" w:cs="Arial"/>
        </w:rPr>
      </w:pPr>
      <w:proofErr w:type="gramStart"/>
      <w:r>
        <w:rPr>
          <w:rFonts w:ascii="Arial" w:hAnsi="Arial" w:cs="Arial"/>
        </w:rPr>
        <w:t>3</w:t>
      </w:r>
      <w:proofErr w:type="gramEnd"/>
      <w:r w:rsidRPr="00C3684E">
        <w:rPr>
          <w:rFonts w:ascii="Arial" w:hAnsi="Arial" w:cs="Arial"/>
        </w:rPr>
        <w:t xml:space="preserve">) Todos os aparelhos abaixo relacionados possuem capacidade para medir 50 mL: pipeta graduada, cuja sensibilidade é 0,1 mL; pipeta volumétrica; bureta cuja menor graduação é 0,1 mL; proveta, cujo desvio avaliado é 0,5 mL; e béquer, cuja menor divisão é 5 mL. </w:t>
      </w:r>
      <w:proofErr w:type="gramStart"/>
      <w:r w:rsidRPr="00C3684E">
        <w:rPr>
          <w:rFonts w:ascii="Arial" w:hAnsi="Arial" w:cs="Arial"/>
        </w:rPr>
        <w:t>Qual(</w:t>
      </w:r>
      <w:proofErr w:type="gramEnd"/>
      <w:r w:rsidRPr="00C3684E">
        <w:rPr>
          <w:rFonts w:ascii="Arial" w:hAnsi="Arial" w:cs="Arial"/>
        </w:rPr>
        <w:t>is) instrumento(s) sugerido(s) poderia(m) ser usado(s) para medir:</w:t>
      </w:r>
    </w:p>
    <w:p w:rsidR="00E65005" w:rsidRPr="00C3684E" w:rsidRDefault="00E65005" w:rsidP="00E65005">
      <w:pPr>
        <w:ind w:firstLine="0"/>
        <w:rPr>
          <w:rFonts w:ascii="Arial" w:hAnsi="Arial" w:cs="Arial"/>
        </w:rPr>
      </w:pPr>
      <w:r w:rsidRPr="00C3684E">
        <w:rPr>
          <w:rFonts w:ascii="Arial" w:hAnsi="Arial" w:cs="Arial"/>
        </w:rPr>
        <w:tab/>
        <w:t>a) 10,0 mL</w:t>
      </w:r>
    </w:p>
    <w:p w:rsidR="00E65005" w:rsidRPr="00C3684E" w:rsidRDefault="00E65005" w:rsidP="00E65005">
      <w:pPr>
        <w:ind w:firstLine="0"/>
        <w:rPr>
          <w:rFonts w:ascii="Arial" w:hAnsi="Arial" w:cs="Arial"/>
        </w:rPr>
      </w:pPr>
      <w:r w:rsidRPr="00C3684E">
        <w:rPr>
          <w:rFonts w:ascii="Arial" w:hAnsi="Arial" w:cs="Arial"/>
        </w:rPr>
        <w:tab/>
        <w:t>b) 20,00 mL</w:t>
      </w:r>
    </w:p>
    <w:p w:rsidR="00E65005" w:rsidRDefault="00E65005" w:rsidP="00E65005">
      <w:pPr>
        <w:ind w:firstLine="0"/>
        <w:rPr>
          <w:rFonts w:ascii="Arial" w:hAnsi="Arial" w:cs="Arial"/>
        </w:rPr>
      </w:pPr>
      <w:r w:rsidRPr="00C3684E">
        <w:rPr>
          <w:rFonts w:ascii="Arial" w:hAnsi="Arial" w:cs="Arial"/>
        </w:rPr>
        <w:tab/>
        <w:t>c) 25,000 mL</w:t>
      </w:r>
    </w:p>
    <w:p w:rsidR="001E55E4" w:rsidRPr="00C3684E" w:rsidRDefault="001E55E4" w:rsidP="00E65005">
      <w:pPr>
        <w:ind w:firstLine="0"/>
        <w:rPr>
          <w:rFonts w:ascii="Arial" w:hAnsi="Arial" w:cs="Arial"/>
        </w:rPr>
      </w:pPr>
    </w:p>
    <w:p w:rsidR="00E65005" w:rsidRDefault="00E65005" w:rsidP="00E65005">
      <w:pPr>
        <w:ind w:firstLine="0"/>
        <w:rPr>
          <w:rFonts w:ascii="Arial" w:hAnsi="Arial" w:cs="Arial"/>
        </w:rPr>
      </w:pPr>
    </w:p>
    <w:p w:rsidR="00E65005" w:rsidRPr="00C3684E" w:rsidRDefault="00E65005" w:rsidP="00E65005">
      <w:pPr>
        <w:ind w:firstLine="0"/>
        <w:rPr>
          <w:rFonts w:ascii="Arial" w:hAnsi="Arial" w:cs="Arial"/>
        </w:rPr>
      </w:pPr>
    </w:p>
    <w:p w:rsidR="00E65005" w:rsidRDefault="00E65005" w:rsidP="00E65005">
      <w:pPr>
        <w:ind w:firstLine="0"/>
        <w:rPr>
          <w:rFonts w:ascii="Arial" w:hAnsi="Arial" w:cs="Arial"/>
        </w:rPr>
      </w:pPr>
      <w:r w:rsidRPr="00C3684E">
        <w:rPr>
          <w:rFonts w:ascii="Arial" w:hAnsi="Arial" w:cs="Arial"/>
          <w:b/>
        </w:rPr>
        <w:t>Referências Bibliográficas</w:t>
      </w:r>
      <w:r w:rsidRPr="00C3684E">
        <w:rPr>
          <w:rFonts w:ascii="Arial" w:hAnsi="Arial" w:cs="Arial"/>
        </w:rPr>
        <w:t>:</w:t>
      </w:r>
    </w:p>
    <w:p w:rsidR="001E55E4" w:rsidRDefault="001E55E4" w:rsidP="00E65005">
      <w:pPr>
        <w:ind w:firstLine="0"/>
        <w:rPr>
          <w:rFonts w:ascii="Arial" w:hAnsi="Arial" w:cs="Arial"/>
        </w:rPr>
      </w:pPr>
    </w:p>
    <w:p w:rsidR="00E65005" w:rsidRPr="00C3684E" w:rsidRDefault="00E65005" w:rsidP="00E65005">
      <w:pPr>
        <w:spacing w:line="240" w:lineRule="auto"/>
        <w:ind w:firstLine="0"/>
        <w:rPr>
          <w:rFonts w:ascii="Arial" w:hAnsi="Arial" w:cs="Arial"/>
        </w:rPr>
      </w:pPr>
    </w:p>
    <w:p w:rsidR="00E65005" w:rsidRPr="00C3684E" w:rsidRDefault="00E65005" w:rsidP="00E65005">
      <w:pPr>
        <w:spacing w:line="240" w:lineRule="auto"/>
        <w:ind w:firstLine="0"/>
        <w:rPr>
          <w:rFonts w:ascii="Arial" w:hAnsi="Arial" w:cs="Arial"/>
        </w:rPr>
      </w:pPr>
      <w:r>
        <w:rPr>
          <w:rFonts w:ascii="Arial" w:hAnsi="Arial" w:cs="Arial"/>
        </w:rPr>
        <w:t>1</w:t>
      </w:r>
      <w:r w:rsidRPr="00C3684E">
        <w:rPr>
          <w:rFonts w:ascii="Arial" w:hAnsi="Arial" w:cs="Arial"/>
        </w:rPr>
        <w:t xml:space="preserve">- A.M.P. Felicíssimo, </w:t>
      </w:r>
      <w:proofErr w:type="gramStart"/>
      <w:r w:rsidRPr="00C3684E">
        <w:rPr>
          <w:rFonts w:ascii="Arial" w:hAnsi="Arial" w:cs="Arial"/>
        </w:rPr>
        <w:t>et</w:t>
      </w:r>
      <w:proofErr w:type="gramEnd"/>
      <w:r w:rsidRPr="00C3684E">
        <w:rPr>
          <w:rFonts w:ascii="Arial" w:hAnsi="Arial" w:cs="Arial"/>
        </w:rPr>
        <w:t xml:space="preserve"> al, </w:t>
      </w:r>
      <w:r w:rsidRPr="00C3684E">
        <w:rPr>
          <w:rFonts w:ascii="Arial" w:hAnsi="Arial" w:cs="Arial"/>
          <w:i/>
        </w:rPr>
        <w:t>Experiências em Química,</w:t>
      </w:r>
      <w:r>
        <w:rPr>
          <w:rFonts w:ascii="Arial" w:hAnsi="Arial" w:cs="Arial"/>
          <w:i/>
        </w:rPr>
        <w:t xml:space="preserve"> T</w:t>
      </w:r>
      <w:r w:rsidRPr="00C3684E">
        <w:rPr>
          <w:rFonts w:ascii="Arial" w:hAnsi="Arial" w:cs="Arial"/>
          <w:i/>
        </w:rPr>
        <w:t xml:space="preserve">écnicas e </w:t>
      </w:r>
      <w:r>
        <w:rPr>
          <w:rFonts w:ascii="Arial" w:hAnsi="Arial" w:cs="Arial"/>
          <w:i/>
        </w:rPr>
        <w:t>C</w:t>
      </w:r>
      <w:r w:rsidRPr="00C3684E">
        <w:rPr>
          <w:rFonts w:ascii="Arial" w:hAnsi="Arial" w:cs="Arial"/>
          <w:i/>
        </w:rPr>
        <w:t xml:space="preserve">onceitos </w:t>
      </w:r>
      <w:r>
        <w:rPr>
          <w:rFonts w:ascii="Arial" w:hAnsi="Arial" w:cs="Arial"/>
          <w:i/>
        </w:rPr>
        <w:t>B</w:t>
      </w:r>
      <w:r w:rsidRPr="00C3684E">
        <w:rPr>
          <w:rFonts w:ascii="Arial" w:hAnsi="Arial" w:cs="Arial"/>
          <w:i/>
        </w:rPr>
        <w:t>ásicos</w:t>
      </w:r>
      <w:r w:rsidRPr="00C3684E">
        <w:rPr>
          <w:rFonts w:ascii="Arial" w:hAnsi="Arial" w:cs="Arial"/>
        </w:rPr>
        <w:t xml:space="preserve"> - PEQ, Editora Moderna Ltda, São Paulo, 1979, p. 6-28.</w:t>
      </w:r>
    </w:p>
    <w:p w:rsidR="00E65005" w:rsidRPr="00C3684E" w:rsidRDefault="00E65005" w:rsidP="00E65005">
      <w:pPr>
        <w:spacing w:line="240" w:lineRule="auto"/>
        <w:ind w:firstLine="0"/>
        <w:rPr>
          <w:rFonts w:ascii="Arial" w:hAnsi="Arial" w:cs="Arial"/>
          <w:lang w:val="en-US"/>
        </w:rPr>
      </w:pPr>
      <w:r w:rsidRPr="00C3684E">
        <w:rPr>
          <w:rFonts w:ascii="Arial" w:hAnsi="Arial" w:cs="Arial"/>
        </w:rPr>
        <w:t xml:space="preserve">2- J. B. Russel, </w:t>
      </w:r>
      <w:r w:rsidRPr="00C3684E">
        <w:rPr>
          <w:rFonts w:ascii="Arial" w:hAnsi="Arial" w:cs="Arial"/>
          <w:i/>
          <w:iCs/>
        </w:rPr>
        <w:t>Química Geral</w:t>
      </w:r>
      <w:r w:rsidRPr="00C3684E">
        <w:rPr>
          <w:rFonts w:ascii="Arial" w:hAnsi="Arial" w:cs="Arial"/>
        </w:rPr>
        <w:t xml:space="preserve">, </w:t>
      </w:r>
      <w:proofErr w:type="gramStart"/>
      <w:r w:rsidRPr="00C3684E">
        <w:rPr>
          <w:rFonts w:ascii="Arial" w:hAnsi="Arial" w:cs="Arial"/>
        </w:rPr>
        <w:t>2</w:t>
      </w:r>
      <w:r w:rsidRPr="00C3684E">
        <w:rPr>
          <w:rFonts w:ascii="Arial" w:hAnsi="Arial" w:cs="Arial"/>
          <w:vertAlign w:val="superscript"/>
        </w:rPr>
        <w:t>a.</w:t>
      </w:r>
      <w:proofErr w:type="gramEnd"/>
      <w:r w:rsidRPr="00C3684E">
        <w:rPr>
          <w:rFonts w:ascii="Arial" w:hAnsi="Arial" w:cs="Arial"/>
        </w:rPr>
        <w:t xml:space="preserve"> </w:t>
      </w:r>
      <w:proofErr w:type="gramStart"/>
      <w:r w:rsidRPr="00C3684E">
        <w:rPr>
          <w:rFonts w:ascii="Arial" w:hAnsi="Arial" w:cs="Arial"/>
          <w:lang w:val="en-US"/>
        </w:rPr>
        <w:t xml:space="preserve">Ed., </w:t>
      </w:r>
      <w:proofErr w:type="spellStart"/>
      <w:r w:rsidRPr="00C3684E">
        <w:rPr>
          <w:rFonts w:ascii="Arial" w:hAnsi="Arial" w:cs="Arial"/>
          <w:lang w:val="en-US"/>
        </w:rPr>
        <w:t>Makron</w:t>
      </w:r>
      <w:proofErr w:type="spellEnd"/>
      <w:r w:rsidRPr="00C3684E">
        <w:rPr>
          <w:rFonts w:ascii="Arial" w:hAnsi="Arial" w:cs="Arial"/>
          <w:lang w:val="en-US"/>
        </w:rPr>
        <w:t xml:space="preserve"> Books, São Paulo, </w:t>
      </w:r>
      <w:r w:rsidRPr="00C3684E">
        <w:rPr>
          <w:rFonts w:ascii="Arial" w:hAnsi="Arial" w:cs="Arial"/>
          <w:bCs/>
          <w:lang w:val="en-US"/>
        </w:rPr>
        <w:t>1994</w:t>
      </w:r>
      <w:r w:rsidRPr="00C3684E">
        <w:rPr>
          <w:rFonts w:ascii="Arial" w:hAnsi="Arial" w:cs="Arial"/>
          <w:lang w:val="en-US"/>
        </w:rPr>
        <w:t>.</w:t>
      </w:r>
      <w:proofErr w:type="gramEnd"/>
    </w:p>
    <w:p w:rsidR="00E65005" w:rsidRPr="00C3684E" w:rsidRDefault="00E65005" w:rsidP="00E65005">
      <w:pPr>
        <w:widowControl/>
        <w:autoSpaceDE/>
        <w:autoSpaceDN/>
        <w:adjustRightInd/>
        <w:spacing w:line="240" w:lineRule="auto"/>
        <w:ind w:firstLine="0"/>
        <w:rPr>
          <w:rFonts w:ascii="Arial" w:hAnsi="Arial" w:cs="Arial"/>
        </w:rPr>
      </w:pPr>
      <w:r w:rsidRPr="00C3684E">
        <w:rPr>
          <w:rFonts w:ascii="Arial" w:hAnsi="Arial" w:cs="Arial"/>
        </w:rPr>
        <w:t xml:space="preserve">3- O. A. Ohlweiler, </w:t>
      </w:r>
      <w:r w:rsidRPr="00C3684E">
        <w:rPr>
          <w:rFonts w:ascii="Arial" w:hAnsi="Arial" w:cs="Arial"/>
          <w:i/>
          <w:iCs/>
        </w:rPr>
        <w:t>Química Analítica Quantitativa</w:t>
      </w:r>
      <w:r w:rsidRPr="00C3684E">
        <w:rPr>
          <w:rFonts w:ascii="Arial" w:hAnsi="Arial" w:cs="Arial"/>
        </w:rPr>
        <w:t xml:space="preserve">, </w:t>
      </w:r>
      <w:proofErr w:type="gramStart"/>
      <w:r w:rsidRPr="00C3684E">
        <w:rPr>
          <w:rFonts w:ascii="Arial" w:hAnsi="Arial" w:cs="Arial"/>
        </w:rPr>
        <w:t>3</w:t>
      </w:r>
      <w:r w:rsidRPr="00C3684E">
        <w:rPr>
          <w:rFonts w:ascii="Arial" w:hAnsi="Arial" w:cs="Arial"/>
          <w:vertAlign w:val="superscript"/>
        </w:rPr>
        <w:t>a.</w:t>
      </w:r>
      <w:proofErr w:type="gramEnd"/>
      <w:r w:rsidRPr="00C3684E">
        <w:rPr>
          <w:rFonts w:ascii="Arial" w:hAnsi="Arial" w:cs="Arial"/>
        </w:rPr>
        <w:t xml:space="preserve"> Edição, Livros Técnicos e Científicos Editora, São Paulo, </w:t>
      </w:r>
      <w:r w:rsidRPr="00C3684E">
        <w:rPr>
          <w:rFonts w:ascii="Arial" w:hAnsi="Arial" w:cs="Arial"/>
          <w:b/>
          <w:bCs/>
        </w:rPr>
        <w:t>1987</w:t>
      </w:r>
      <w:r w:rsidRPr="00C3684E">
        <w:rPr>
          <w:rFonts w:ascii="Arial" w:hAnsi="Arial" w:cs="Arial"/>
        </w:rPr>
        <w:t>.</w:t>
      </w:r>
    </w:p>
    <w:p w:rsidR="00E65005" w:rsidRPr="00C3684E" w:rsidRDefault="00E65005" w:rsidP="00E65005">
      <w:pPr>
        <w:widowControl/>
        <w:autoSpaceDE/>
        <w:autoSpaceDN/>
        <w:adjustRightInd/>
        <w:spacing w:line="240" w:lineRule="auto"/>
        <w:ind w:firstLine="0"/>
        <w:rPr>
          <w:rFonts w:ascii="Arial" w:hAnsi="Arial" w:cs="Arial"/>
        </w:rPr>
      </w:pPr>
      <w:r w:rsidRPr="00C3684E">
        <w:rPr>
          <w:rFonts w:ascii="Arial" w:hAnsi="Arial" w:cs="Arial"/>
        </w:rPr>
        <w:t xml:space="preserve">5- F. Leite, </w:t>
      </w:r>
      <w:r w:rsidRPr="00C3684E">
        <w:rPr>
          <w:rFonts w:ascii="Arial" w:hAnsi="Arial" w:cs="Arial"/>
          <w:i/>
        </w:rPr>
        <w:t xml:space="preserve">Validação </w:t>
      </w:r>
      <w:smartTag w:uri="urn:schemas-microsoft-com:office:smarttags" w:element="PersonName">
        <w:smartTagPr>
          <w:attr w:name="ProductID" w:val="em An￡lise Qu￭mica"/>
        </w:smartTagPr>
        <w:r w:rsidRPr="00C3684E">
          <w:rPr>
            <w:rFonts w:ascii="Arial" w:hAnsi="Arial" w:cs="Arial"/>
            <w:i/>
          </w:rPr>
          <w:t>em Análise Química</w:t>
        </w:r>
      </w:smartTag>
      <w:r w:rsidRPr="00C3684E">
        <w:rPr>
          <w:rFonts w:ascii="Arial" w:hAnsi="Arial" w:cs="Arial"/>
        </w:rPr>
        <w:t>, 3ª edição, Editora Átomo, Campinas - SP, 1998, p.37-38.</w:t>
      </w:r>
    </w:p>
    <w:p w:rsidR="00E65005" w:rsidRPr="00C3684E" w:rsidRDefault="00E65005" w:rsidP="00E65005">
      <w:pPr>
        <w:widowControl/>
        <w:autoSpaceDE/>
        <w:autoSpaceDN/>
        <w:adjustRightInd/>
        <w:spacing w:line="240" w:lineRule="auto"/>
        <w:ind w:firstLine="0"/>
        <w:rPr>
          <w:rFonts w:ascii="Arial" w:hAnsi="Arial" w:cs="Arial"/>
        </w:rPr>
      </w:pPr>
      <w:r w:rsidRPr="00C3684E">
        <w:rPr>
          <w:rFonts w:ascii="Arial" w:hAnsi="Arial" w:cs="Arial"/>
        </w:rPr>
        <w:t>6- M. H. S. De Souza, W. Spinelli</w:t>
      </w:r>
      <w:proofErr w:type="gramStart"/>
      <w:r w:rsidRPr="00C3684E">
        <w:rPr>
          <w:rFonts w:ascii="Arial" w:hAnsi="Arial" w:cs="Arial"/>
        </w:rPr>
        <w:t xml:space="preserve">, </w:t>
      </w:r>
      <w:r w:rsidRPr="00C3684E">
        <w:rPr>
          <w:rFonts w:ascii="Arial" w:hAnsi="Arial" w:cs="Arial"/>
          <w:i/>
        </w:rPr>
        <w:t>Guia</w:t>
      </w:r>
      <w:proofErr w:type="gramEnd"/>
      <w:r w:rsidRPr="00C3684E">
        <w:rPr>
          <w:rFonts w:ascii="Arial" w:hAnsi="Arial" w:cs="Arial"/>
          <w:i/>
        </w:rPr>
        <w:t xml:space="preserve"> Prático para Cursos de Laboratório</w:t>
      </w:r>
      <w:r w:rsidRPr="00C3684E">
        <w:rPr>
          <w:rFonts w:ascii="Arial" w:hAnsi="Arial" w:cs="Arial"/>
        </w:rPr>
        <w:t>, 1ª edição, Editora Scipione, São Paulo - SP, 1997.</w:t>
      </w:r>
    </w:p>
    <w:p w:rsidR="00E65005" w:rsidRDefault="00E65005" w:rsidP="00E65005">
      <w:pPr>
        <w:spacing w:line="240" w:lineRule="auto"/>
        <w:ind w:firstLine="0"/>
        <w:rPr>
          <w:rFonts w:ascii="Arial" w:hAnsi="Arial" w:cs="Arial"/>
        </w:rPr>
      </w:pPr>
      <w:r w:rsidRPr="00C3684E">
        <w:rPr>
          <w:rFonts w:ascii="Arial" w:hAnsi="Arial" w:cs="Arial"/>
        </w:rPr>
        <w:t xml:space="preserve">7- T. L. Brown, H. E. J. Lemay, B. E. Bursten, </w:t>
      </w:r>
      <w:r w:rsidRPr="00C3684E">
        <w:rPr>
          <w:rFonts w:ascii="Arial" w:hAnsi="Arial" w:cs="Arial"/>
          <w:i/>
          <w:iCs/>
        </w:rPr>
        <w:t>Química – A Ciência Central</w:t>
      </w:r>
      <w:r w:rsidRPr="00C3684E">
        <w:rPr>
          <w:rFonts w:ascii="Arial" w:hAnsi="Arial" w:cs="Arial"/>
        </w:rPr>
        <w:t xml:space="preserve">, </w:t>
      </w:r>
      <w:r>
        <w:rPr>
          <w:rFonts w:ascii="Arial" w:hAnsi="Arial" w:cs="Arial"/>
        </w:rPr>
        <w:t>9</w:t>
      </w:r>
      <w:r w:rsidRPr="00C3684E">
        <w:rPr>
          <w:rFonts w:ascii="Arial" w:hAnsi="Arial" w:cs="Arial"/>
        </w:rPr>
        <w:t xml:space="preserve">ª edição, </w:t>
      </w:r>
      <w:r>
        <w:rPr>
          <w:rFonts w:ascii="Arial" w:hAnsi="Arial" w:cs="Arial"/>
        </w:rPr>
        <w:t>Pearson Prentice Hall</w:t>
      </w:r>
      <w:r w:rsidRPr="00C3684E">
        <w:rPr>
          <w:rFonts w:ascii="Arial" w:hAnsi="Arial" w:cs="Arial"/>
        </w:rPr>
        <w:t xml:space="preserve">, </w:t>
      </w:r>
      <w:r>
        <w:rPr>
          <w:rFonts w:ascii="Arial" w:hAnsi="Arial" w:cs="Arial"/>
        </w:rPr>
        <w:t>São Paulo, 2005</w:t>
      </w:r>
      <w:r w:rsidRPr="00C3684E">
        <w:rPr>
          <w:rFonts w:ascii="Arial" w:hAnsi="Arial" w:cs="Arial"/>
        </w:rPr>
        <w:t>.</w:t>
      </w:r>
      <w:r>
        <w:rPr>
          <w:rFonts w:ascii="Arial" w:hAnsi="Arial" w:cs="Arial"/>
        </w:rPr>
        <w:t xml:space="preserve"> </w:t>
      </w:r>
    </w:p>
    <w:p w:rsidR="00E65005" w:rsidRPr="00AF509B" w:rsidRDefault="00E65005" w:rsidP="00E65005">
      <w:pPr>
        <w:widowControl/>
        <w:autoSpaceDE/>
        <w:autoSpaceDN/>
        <w:adjustRightInd/>
        <w:spacing w:line="240" w:lineRule="auto"/>
        <w:ind w:firstLine="0"/>
        <w:rPr>
          <w:rFonts w:ascii="Arial" w:hAnsi="Arial" w:cs="Arial"/>
          <w:lang w:val="en-US"/>
        </w:rPr>
      </w:pPr>
      <w:r w:rsidRPr="00AF509B">
        <w:rPr>
          <w:rFonts w:ascii="Arial" w:hAnsi="Arial" w:cs="Arial"/>
          <w:lang w:val="en-US"/>
        </w:rPr>
        <w:t xml:space="preserve">8- </w:t>
      </w:r>
      <w:r>
        <w:rPr>
          <w:rFonts w:ascii="Arial" w:hAnsi="Arial" w:cs="Arial"/>
          <w:lang w:val="en-US"/>
        </w:rPr>
        <w:t xml:space="preserve">F.A. </w:t>
      </w:r>
      <w:proofErr w:type="spellStart"/>
      <w:r w:rsidRPr="00AF509B">
        <w:rPr>
          <w:rFonts w:ascii="Arial" w:hAnsi="Arial" w:cs="Arial"/>
          <w:lang w:val="en-US"/>
        </w:rPr>
        <w:t>Betthelein</w:t>
      </w:r>
      <w:proofErr w:type="spellEnd"/>
      <w:r>
        <w:rPr>
          <w:rFonts w:ascii="Arial" w:hAnsi="Arial" w:cs="Arial"/>
          <w:lang w:val="en-US"/>
        </w:rPr>
        <w:t>, J.M.</w:t>
      </w:r>
      <w:r w:rsidRPr="00AF509B">
        <w:rPr>
          <w:rFonts w:ascii="Arial" w:hAnsi="Arial" w:cs="Arial"/>
          <w:lang w:val="en-US"/>
        </w:rPr>
        <w:t xml:space="preserve"> </w:t>
      </w:r>
      <w:proofErr w:type="spellStart"/>
      <w:r w:rsidRPr="00AF509B">
        <w:rPr>
          <w:rFonts w:ascii="Arial" w:hAnsi="Arial" w:cs="Arial"/>
          <w:lang w:val="en-US"/>
        </w:rPr>
        <w:t>Landsberg</w:t>
      </w:r>
      <w:proofErr w:type="spellEnd"/>
      <w:r w:rsidRPr="00AF509B">
        <w:rPr>
          <w:rFonts w:ascii="Arial" w:hAnsi="Arial" w:cs="Arial"/>
          <w:lang w:val="en-US"/>
        </w:rPr>
        <w:t xml:space="preserve">, </w:t>
      </w:r>
      <w:r w:rsidRPr="00B4764A">
        <w:rPr>
          <w:rFonts w:ascii="Arial" w:hAnsi="Arial" w:cs="Arial"/>
          <w:i/>
          <w:lang w:val="en-US"/>
        </w:rPr>
        <w:t>Laboratory Experiments for General, Organic and Biochemistry</w:t>
      </w:r>
      <w:r>
        <w:rPr>
          <w:rFonts w:ascii="Arial" w:hAnsi="Arial" w:cs="Arial"/>
          <w:lang w:val="en-US"/>
        </w:rPr>
        <w:t xml:space="preserve">, Fourth edition, </w:t>
      </w:r>
      <w:proofErr w:type="spellStart"/>
      <w:r>
        <w:rPr>
          <w:rFonts w:ascii="Arial" w:hAnsi="Arial" w:cs="Arial"/>
          <w:lang w:val="en-US"/>
        </w:rPr>
        <w:t>Hartcourt</w:t>
      </w:r>
      <w:proofErr w:type="spellEnd"/>
      <w:r>
        <w:rPr>
          <w:rFonts w:ascii="Arial" w:hAnsi="Arial" w:cs="Arial"/>
          <w:lang w:val="en-US"/>
        </w:rPr>
        <w:t xml:space="preserve"> College, 2000.</w:t>
      </w:r>
    </w:p>
    <w:p w:rsidR="00E65005" w:rsidRPr="00AF509B" w:rsidRDefault="00E65005" w:rsidP="00E65005">
      <w:pPr>
        <w:spacing w:line="240" w:lineRule="auto"/>
        <w:ind w:firstLine="540"/>
        <w:rPr>
          <w:sz w:val="24"/>
          <w:szCs w:val="24"/>
          <w:lang w:val="en-US"/>
        </w:rPr>
      </w:pPr>
    </w:p>
    <w:p w:rsidR="00BB7BDA" w:rsidRPr="00E65005" w:rsidRDefault="00BB7BDA">
      <w:pPr>
        <w:rPr>
          <w:lang w:val="en-US"/>
        </w:rPr>
      </w:pPr>
    </w:p>
    <w:sectPr w:rsidR="00BB7BDA" w:rsidRPr="00E650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15" w:rsidRDefault="00412515">
      <w:pPr>
        <w:spacing w:line="240" w:lineRule="auto"/>
      </w:pPr>
      <w:r>
        <w:separator/>
      </w:r>
    </w:p>
  </w:endnote>
  <w:endnote w:type="continuationSeparator" w:id="0">
    <w:p w:rsidR="00412515" w:rsidRDefault="00412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15" w:rsidRDefault="00412515">
      <w:pPr>
        <w:spacing w:line="240" w:lineRule="auto"/>
      </w:pPr>
      <w:r>
        <w:separator/>
      </w:r>
    </w:p>
  </w:footnote>
  <w:footnote w:type="continuationSeparator" w:id="0">
    <w:p w:rsidR="00412515" w:rsidRDefault="004125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C5" w:rsidRPr="004432AF" w:rsidRDefault="00622861" w:rsidP="00AE2FC5">
    <w:pPr>
      <w:jc w:val="center"/>
      <w:rPr>
        <w:rFonts w:ascii="Arial" w:hAnsi="Arial" w:cs="Arial"/>
        <w:b/>
        <w:sz w:val="24"/>
        <w:szCs w:val="24"/>
      </w:rPr>
    </w:pPr>
    <w:r w:rsidRPr="004432AF">
      <w:rPr>
        <w:rFonts w:ascii="Arial" w:hAnsi="Arial" w:cs="Arial"/>
        <w:b/>
        <w:sz w:val="24"/>
        <w:szCs w:val="24"/>
      </w:rPr>
      <w:t xml:space="preserve">       </w:t>
    </w:r>
    <w:r w:rsidR="00AE2FC5" w:rsidRPr="004432AF">
      <w:rPr>
        <w:rFonts w:ascii="Arial" w:hAnsi="Arial" w:cs="Arial"/>
        <w:b/>
        <w:sz w:val="24"/>
        <w:szCs w:val="24"/>
      </w:rPr>
      <w:t>LABORATÓRIO DE FUNDAMENTOS DE QUÍMICA AULA</w:t>
    </w:r>
    <w:proofErr w:type="gramStart"/>
    <w:r w:rsidR="00AE2FC5" w:rsidRPr="004432AF">
      <w:rPr>
        <w:rFonts w:ascii="Arial" w:hAnsi="Arial" w:cs="Arial"/>
        <w:b/>
        <w:sz w:val="24"/>
        <w:szCs w:val="24"/>
      </w:rPr>
      <w:t xml:space="preserve">  </w:t>
    </w:r>
    <w:proofErr w:type="gramEnd"/>
    <w:r w:rsidR="00AE2FC5" w:rsidRPr="004432AF">
      <w:rPr>
        <w:rFonts w:ascii="Arial" w:hAnsi="Arial" w:cs="Arial"/>
        <w:b/>
        <w:sz w:val="24"/>
        <w:szCs w:val="24"/>
      </w:rPr>
      <w:t>N° 4</w:t>
    </w:r>
  </w:p>
  <w:p w:rsidR="00AE2FC5" w:rsidRDefault="00AE2FC5" w:rsidP="00AE2FC5">
    <w:pPr>
      <w:rPr>
        <w:color w:val="333333"/>
        <w:sz w:val="24"/>
        <w:szCs w:val="24"/>
      </w:rPr>
    </w:pPr>
  </w:p>
  <w:p w:rsidR="00855FE4" w:rsidRPr="00622861" w:rsidRDefault="00412515" w:rsidP="00635C01">
    <w:pPr>
      <w:pStyle w:val="Cabealho"/>
      <w:rPr>
        <w:color w:val="FF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21CA"/>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2A4A0DE1"/>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4509352E"/>
    <w:multiLevelType w:val="singleLevel"/>
    <w:tmpl w:val="EA6A82D6"/>
    <w:lvl w:ilvl="0">
      <w:numFmt w:val="bullet"/>
      <w:lvlText w:val="-"/>
      <w:lvlJc w:val="left"/>
      <w:pPr>
        <w:tabs>
          <w:tab w:val="num" w:pos="360"/>
        </w:tabs>
        <w:ind w:left="360" w:hanging="360"/>
      </w:pPr>
      <w:rPr>
        <w:rFonts w:hint="default"/>
      </w:rPr>
    </w:lvl>
  </w:abstractNum>
  <w:abstractNum w:abstractNumId="3">
    <w:nsid w:val="649D3A78"/>
    <w:multiLevelType w:val="hybridMultilevel"/>
    <w:tmpl w:val="4844EE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05"/>
    <w:rsid w:val="001D1634"/>
    <w:rsid w:val="001E55E4"/>
    <w:rsid w:val="003463A5"/>
    <w:rsid w:val="00412515"/>
    <w:rsid w:val="004432AF"/>
    <w:rsid w:val="00450A7A"/>
    <w:rsid w:val="00530788"/>
    <w:rsid w:val="005D5E71"/>
    <w:rsid w:val="00622861"/>
    <w:rsid w:val="00AE2FC5"/>
    <w:rsid w:val="00BB7BDA"/>
    <w:rsid w:val="00C45BBF"/>
    <w:rsid w:val="00E65005"/>
    <w:rsid w:val="00EC5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05"/>
    <w:pPr>
      <w:widowControl w:val="0"/>
      <w:autoSpaceDE w:val="0"/>
      <w:autoSpaceDN w:val="0"/>
      <w:adjustRightInd w:val="0"/>
      <w:spacing w:after="0" w:line="260" w:lineRule="auto"/>
      <w:ind w:firstLine="680"/>
      <w:jc w:val="both"/>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65005"/>
    <w:pPr>
      <w:widowControl/>
      <w:autoSpaceDE/>
      <w:autoSpaceDN/>
      <w:adjustRightInd/>
      <w:spacing w:line="240" w:lineRule="auto"/>
      <w:ind w:firstLine="0"/>
    </w:pPr>
    <w:rPr>
      <w:rFonts w:ascii="Arial" w:hAnsi="Arial"/>
      <w:sz w:val="24"/>
      <w:szCs w:val="20"/>
      <w:lang w:val="pt-BR"/>
    </w:rPr>
  </w:style>
  <w:style w:type="character" w:customStyle="1" w:styleId="CorpodetextoChar">
    <w:name w:val="Corpo de texto Char"/>
    <w:basedOn w:val="Fontepargpadro"/>
    <w:link w:val="Corpodetexto"/>
    <w:rsid w:val="00E65005"/>
    <w:rPr>
      <w:rFonts w:ascii="Arial" w:eastAsia="Times New Roman" w:hAnsi="Arial" w:cs="Times New Roman"/>
      <w:sz w:val="24"/>
      <w:szCs w:val="20"/>
      <w:lang w:eastAsia="pt-BR"/>
    </w:rPr>
  </w:style>
  <w:style w:type="paragraph" w:styleId="Cabealho">
    <w:name w:val="header"/>
    <w:basedOn w:val="Normal"/>
    <w:link w:val="CabealhoChar"/>
    <w:rsid w:val="00E65005"/>
    <w:pPr>
      <w:tabs>
        <w:tab w:val="center" w:pos="4419"/>
        <w:tab w:val="right" w:pos="8838"/>
      </w:tabs>
    </w:pPr>
  </w:style>
  <w:style w:type="character" w:customStyle="1" w:styleId="CabealhoChar">
    <w:name w:val="Cabeçalho Char"/>
    <w:basedOn w:val="Fontepargpadro"/>
    <w:link w:val="Cabealho"/>
    <w:rsid w:val="00E65005"/>
    <w:rPr>
      <w:rFonts w:ascii="Times New Roman" w:eastAsia="Times New Roman" w:hAnsi="Times New Roman" w:cs="Times New Roman"/>
      <w:lang w:val="pt-PT" w:eastAsia="pt-BR"/>
    </w:rPr>
  </w:style>
  <w:style w:type="paragraph" w:customStyle="1" w:styleId="Legendadefigura">
    <w:name w:val="Legenda_de_figura"/>
    <w:basedOn w:val="Normal"/>
    <w:autoRedefine/>
    <w:rsid w:val="00E65005"/>
    <w:pPr>
      <w:widowControl/>
      <w:autoSpaceDE/>
      <w:autoSpaceDN/>
      <w:adjustRightInd/>
      <w:spacing w:line="240" w:lineRule="auto"/>
      <w:ind w:firstLine="0"/>
      <w:jc w:val="center"/>
    </w:pPr>
    <w:rPr>
      <w:rFonts w:ascii="Arial" w:hAnsi="Arial" w:cs="Arial"/>
      <w:b/>
      <w:sz w:val="20"/>
      <w:szCs w:val="20"/>
      <w:lang w:val="pt-BR"/>
    </w:rPr>
  </w:style>
  <w:style w:type="paragraph" w:styleId="Textodebalo">
    <w:name w:val="Balloon Text"/>
    <w:basedOn w:val="Normal"/>
    <w:link w:val="TextodebaloChar"/>
    <w:uiPriority w:val="99"/>
    <w:semiHidden/>
    <w:unhideWhenUsed/>
    <w:rsid w:val="00E6500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5005"/>
    <w:rPr>
      <w:rFonts w:ascii="Tahoma" w:eastAsia="Times New Roman" w:hAnsi="Tahoma" w:cs="Tahoma"/>
      <w:sz w:val="16"/>
      <w:szCs w:val="16"/>
      <w:lang w:val="pt-PT" w:eastAsia="pt-BR"/>
    </w:rPr>
  </w:style>
  <w:style w:type="paragraph" w:styleId="Rodap">
    <w:name w:val="footer"/>
    <w:basedOn w:val="Normal"/>
    <w:link w:val="RodapChar"/>
    <w:uiPriority w:val="99"/>
    <w:unhideWhenUsed/>
    <w:rsid w:val="00622861"/>
    <w:pPr>
      <w:tabs>
        <w:tab w:val="center" w:pos="4252"/>
        <w:tab w:val="right" w:pos="8504"/>
      </w:tabs>
      <w:spacing w:line="240" w:lineRule="auto"/>
    </w:pPr>
  </w:style>
  <w:style w:type="character" w:customStyle="1" w:styleId="RodapChar">
    <w:name w:val="Rodapé Char"/>
    <w:basedOn w:val="Fontepargpadro"/>
    <w:link w:val="Rodap"/>
    <w:uiPriority w:val="99"/>
    <w:rsid w:val="00622861"/>
    <w:rPr>
      <w:rFonts w:ascii="Times New Roman" w:eastAsia="Times New Roman" w:hAnsi="Times New Roman" w:cs="Times New Roman"/>
      <w:lang w:val="pt-PT" w:eastAsia="pt-BR"/>
    </w:rPr>
  </w:style>
  <w:style w:type="paragraph" w:styleId="PargrafodaLista">
    <w:name w:val="List Paragraph"/>
    <w:basedOn w:val="Normal"/>
    <w:uiPriority w:val="34"/>
    <w:qFormat/>
    <w:rsid w:val="001D1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05"/>
    <w:pPr>
      <w:widowControl w:val="0"/>
      <w:autoSpaceDE w:val="0"/>
      <w:autoSpaceDN w:val="0"/>
      <w:adjustRightInd w:val="0"/>
      <w:spacing w:after="0" w:line="260" w:lineRule="auto"/>
      <w:ind w:firstLine="680"/>
      <w:jc w:val="both"/>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65005"/>
    <w:pPr>
      <w:widowControl/>
      <w:autoSpaceDE/>
      <w:autoSpaceDN/>
      <w:adjustRightInd/>
      <w:spacing w:line="240" w:lineRule="auto"/>
      <w:ind w:firstLine="0"/>
    </w:pPr>
    <w:rPr>
      <w:rFonts w:ascii="Arial" w:hAnsi="Arial"/>
      <w:sz w:val="24"/>
      <w:szCs w:val="20"/>
      <w:lang w:val="pt-BR"/>
    </w:rPr>
  </w:style>
  <w:style w:type="character" w:customStyle="1" w:styleId="CorpodetextoChar">
    <w:name w:val="Corpo de texto Char"/>
    <w:basedOn w:val="Fontepargpadro"/>
    <w:link w:val="Corpodetexto"/>
    <w:rsid w:val="00E65005"/>
    <w:rPr>
      <w:rFonts w:ascii="Arial" w:eastAsia="Times New Roman" w:hAnsi="Arial" w:cs="Times New Roman"/>
      <w:sz w:val="24"/>
      <w:szCs w:val="20"/>
      <w:lang w:eastAsia="pt-BR"/>
    </w:rPr>
  </w:style>
  <w:style w:type="paragraph" w:styleId="Cabealho">
    <w:name w:val="header"/>
    <w:basedOn w:val="Normal"/>
    <w:link w:val="CabealhoChar"/>
    <w:rsid w:val="00E65005"/>
    <w:pPr>
      <w:tabs>
        <w:tab w:val="center" w:pos="4419"/>
        <w:tab w:val="right" w:pos="8838"/>
      </w:tabs>
    </w:pPr>
  </w:style>
  <w:style w:type="character" w:customStyle="1" w:styleId="CabealhoChar">
    <w:name w:val="Cabeçalho Char"/>
    <w:basedOn w:val="Fontepargpadro"/>
    <w:link w:val="Cabealho"/>
    <w:rsid w:val="00E65005"/>
    <w:rPr>
      <w:rFonts w:ascii="Times New Roman" w:eastAsia="Times New Roman" w:hAnsi="Times New Roman" w:cs="Times New Roman"/>
      <w:lang w:val="pt-PT" w:eastAsia="pt-BR"/>
    </w:rPr>
  </w:style>
  <w:style w:type="paragraph" w:customStyle="1" w:styleId="Legendadefigura">
    <w:name w:val="Legenda_de_figura"/>
    <w:basedOn w:val="Normal"/>
    <w:autoRedefine/>
    <w:rsid w:val="00E65005"/>
    <w:pPr>
      <w:widowControl/>
      <w:autoSpaceDE/>
      <w:autoSpaceDN/>
      <w:adjustRightInd/>
      <w:spacing w:line="240" w:lineRule="auto"/>
      <w:ind w:firstLine="0"/>
      <w:jc w:val="center"/>
    </w:pPr>
    <w:rPr>
      <w:rFonts w:ascii="Arial" w:hAnsi="Arial" w:cs="Arial"/>
      <w:b/>
      <w:sz w:val="20"/>
      <w:szCs w:val="20"/>
      <w:lang w:val="pt-BR"/>
    </w:rPr>
  </w:style>
  <w:style w:type="paragraph" w:styleId="Textodebalo">
    <w:name w:val="Balloon Text"/>
    <w:basedOn w:val="Normal"/>
    <w:link w:val="TextodebaloChar"/>
    <w:uiPriority w:val="99"/>
    <w:semiHidden/>
    <w:unhideWhenUsed/>
    <w:rsid w:val="00E6500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5005"/>
    <w:rPr>
      <w:rFonts w:ascii="Tahoma" w:eastAsia="Times New Roman" w:hAnsi="Tahoma" w:cs="Tahoma"/>
      <w:sz w:val="16"/>
      <w:szCs w:val="16"/>
      <w:lang w:val="pt-PT" w:eastAsia="pt-BR"/>
    </w:rPr>
  </w:style>
  <w:style w:type="paragraph" w:styleId="Rodap">
    <w:name w:val="footer"/>
    <w:basedOn w:val="Normal"/>
    <w:link w:val="RodapChar"/>
    <w:uiPriority w:val="99"/>
    <w:unhideWhenUsed/>
    <w:rsid w:val="00622861"/>
    <w:pPr>
      <w:tabs>
        <w:tab w:val="center" w:pos="4252"/>
        <w:tab w:val="right" w:pos="8504"/>
      </w:tabs>
      <w:spacing w:line="240" w:lineRule="auto"/>
    </w:pPr>
  </w:style>
  <w:style w:type="character" w:customStyle="1" w:styleId="RodapChar">
    <w:name w:val="Rodapé Char"/>
    <w:basedOn w:val="Fontepargpadro"/>
    <w:link w:val="Rodap"/>
    <w:uiPriority w:val="99"/>
    <w:rsid w:val="00622861"/>
    <w:rPr>
      <w:rFonts w:ascii="Times New Roman" w:eastAsia="Times New Roman" w:hAnsi="Times New Roman" w:cs="Times New Roman"/>
      <w:lang w:val="pt-PT" w:eastAsia="pt-BR"/>
    </w:rPr>
  </w:style>
  <w:style w:type="paragraph" w:styleId="PargrafodaLista">
    <w:name w:val="List Paragraph"/>
    <w:basedOn w:val="Normal"/>
    <w:uiPriority w:val="34"/>
    <w:qFormat/>
    <w:rsid w:val="001D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222222222222224E-2"/>
          <c:y val="8.203125E-2"/>
          <c:w val="0.86342592592592593"/>
          <c:h val="0.7578125"/>
        </c:manualLayout>
      </c:layout>
      <c:scatterChart>
        <c:scatterStyle val="lineMarker"/>
        <c:varyColors val="0"/>
        <c:ser>
          <c:idx val="0"/>
          <c:order val="0"/>
          <c:spPr>
            <a:ln w="28574">
              <a:noFill/>
            </a:ln>
          </c:spPr>
          <c:marker>
            <c:symbol val="diamond"/>
            <c:size val="4"/>
            <c:spPr>
              <a:solidFill>
                <a:srgbClr val="000080"/>
              </a:solidFill>
              <a:ln>
                <a:solidFill>
                  <a:srgbClr val="000080"/>
                </a:solidFill>
                <a:prstDash val="solid"/>
              </a:ln>
            </c:spPr>
          </c:marker>
          <c:trendline>
            <c:spPr>
              <a:ln w="12700">
                <a:solidFill>
                  <a:srgbClr val="000000"/>
                </a:solidFill>
                <a:prstDash val="solid"/>
              </a:ln>
            </c:spPr>
            <c:trendlineType val="linear"/>
            <c:dispRSqr val="0"/>
            <c:dispEq val="1"/>
            <c:trendlineLbl>
              <c:layout>
                <c:manualLayout>
                  <c:x val="-1.57723318144809E-2"/>
                  <c:y val="-0.1031903547007282"/>
                </c:manualLayout>
              </c:layout>
              <c:numFmt formatCode="General" sourceLinked="0"/>
              <c:spPr>
                <a:noFill/>
                <a:ln w="25399">
                  <a:noFill/>
                </a:ln>
              </c:spPr>
              <c:txPr>
                <a:bodyPr/>
                <a:lstStyle/>
                <a:p>
                  <a:pPr>
                    <a:defRPr sz="850" b="0" i="0" u="none" strike="noStrike" baseline="0">
                      <a:solidFill>
                        <a:srgbClr val="000000"/>
                      </a:solidFill>
                      <a:latin typeface="Arial"/>
                      <a:ea typeface="Arial"/>
                      <a:cs typeface="Arial"/>
                    </a:defRPr>
                  </a:pPr>
                  <a:endParaRPr lang="pt-BR"/>
                </a:p>
              </c:txPr>
            </c:trendlineLbl>
          </c:trendline>
          <c:xVal>
            <c:numRef>
              <c:f>Plan1!$B$2:$B$6</c:f>
              <c:numCache>
                <c:formatCode>General</c:formatCode>
                <c:ptCount val="5"/>
                <c:pt idx="0">
                  <c:v>60</c:v>
                </c:pt>
                <c:pt idx="1">
                  <c:v>30</c:v>
                </c:pt>
                <c:pt idx="2">
                  <c:v>15</c:v>
                </c:pt>
                <c:pt idx="3">
                  <c:v>8</c:v>
                </c:pt>
                <c:pt idx="4">
                  <c:v>4</c:v>
                </c:pt>
              </c:numCache>
            </c:numRef>
          </c:xVal>
          <c:yVal>
            <c:numRef>
              <c:f>Plan1!$C$2:$C$6</c:f>
              <c:numCache>
                <c:formatCode>General</c:formatCode>
                <c:ptCount val="5"/>
                <c:pt idx="0">
                  <c:v>24</c:v>
                </c:pt>
                <c:pt idx="1">
                  <c:v>12</c:v>
                </c:pt>
                <c:pt idx="2">
                  <c:v>6</c:v>
                </c:pt>
                <c:pt idx="3">
                  <c:v>3</c:v>
                </c:pt>
                <c:pt idx="4">
                  <c:v>1.5</c:v>
                </c:pt>
              </c:numCache>
            </c:numRef>
          </c:yVal>
          <c:smooth val="0"/>
        </c:ser>
        <c:dLbls>
          <c:showLegendKey val="0"/>
          <c:showVal val="0"/>
          <c:showCatName val="0"/>
          <c:showSerName val="0"/>
          <c:showPercent val="0"/>
          <c:showBubbleSize val="0"/>
        </c:dLbls>
        <c:axId val="49442816"/>
        <c:axId val="49444736"/>
      </c:scatterChart>
      <c:valAx>
        <c:axId val="49442816"/>
        <c:scaling>
          <c:orientation val="minMax"/>
        </c:scaling>
        <c:delete val="0"/>
        <c:axPos val="b"/>
        <c:title>
          <c:tx>
            <c:rich>
              <a:bodyPr/>
              <a:lstStyle/>
              <a:p>
                <a:pPr>
                  <a:defRPr sz="850" b="0" i="0" u="none" strike="noStrike" baseline="0">
                    <a:solidFill>
                      <a:srgbClr val="000000"/>
                    </a:solidFill>
                    <a:latin typeface="Arial"/>
                    <a:ea typeface="Arial"/>
                    <a:cs typeface="Arial"/>
                  </a:defRPr>
                </a:pPr>
                <a:r>
                  <a:rPr lang="pt-BR"/>
                  <a:t>nº de gotas de tintura de iodo</a:t>
                </a:r>
              </a:p>
            </c:rich>
          </c:tx>
          <c:layout>
            <c:manualLayout>
              <c:xMode val="edge"/>
              <c:yMode val="edge"/>
              <c:x val="0.36342592592592593"/>
              <c:y val="0.91796875"/>
            </c:manualLayout>
          </c:layout>
          <c:overlay val="0"/>
          <c:spPr>
            <a:noFill/>
            <a:ln w="25399">
              <a:noFill/>
            </a:ln>
          </c:spPr>
        </c:title>
        <c:numFmt formatCode="General" sourceLinked="1"/>
        <c:majorTickMark val="out"/>
        <c:minorTickMark val="out"/>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pt-BR"/>
          </a:p>
        </c:txPr>
        <c:crossAx val="49444736"/>
        <c:crosses val="autoZero"/>
        <c:crossBetween val="midCat"/>
      </c:valAx>
      <c:valAx>
        <c:axId val="49444736"/>
        <c:scaling>
          <c:orientation val="minMax"/>
        </c:scaling>
        <c:delete val="0"/>
        <c:axPos val="l"/>
        <c:title>
          <c:tx>
            <c:rich>
              <a:bodyPr/>
              <a:lstStyle/>
              <a:p>
                <a:pPr>
                  <a:defRPr sz="850" b="0" i="0" u="none" strike="noStrike" baseline="0">
                    <a:solidFill>
                      <a:srgbClr val="000000"/>
                    </a:solidFill>
                    <a:latin typeface="Arial"/>
                    <a:ea typeface="Arial"/>
                    <a:cs typeface="Arial"/>
                  </a:defRPr>
                </a:pPr>
                <a:r>
                  <a:rPr lang="pt-BR"/>
                  <a:t>Teor de vitamina C (mg)</a:t>
                </a:r>
              </a:p>
            </c:rich>
          </c:tx>
          <c:layout>
            <c:manualLayout>
              <c:xMode val="edge"/>
              <c:yMode val="edge"/>
              <c:x val="0"/>
              <c:y val="0.25"/>
            </c:manualLayout>
          </c:layout>
          <c:overlay val="0"/>
          <c:spPr>
            <a:noFill/>
            <a:ln w="25399">
              <a:noFill/>
            </a:ln>
          </c:spPr>
        </c:title>
        <c:numFmt formatCode="General" sourceLinked="1"/>
        <c:majorTickMark val="out"/>
        <c:minorTickMark val="out"/>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pt-BR"/>
          </a:p>
        </c:txPr>
        <c:crossAx val="49442816"/>
        <c:crosses val="autoZero"/>
        <c:crossBetween val="midCat"/>
      </c:valAx>
      <c:spPr>
        <a:noFill/>
        <a:ln w="25399">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2230</Words>
  <Characters>12048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EMANOEL</dc:creator>
  <cp:lastModifiedBy>EMANOEL</cp:lastModifiedBy>
  <cp:revision>8</cp:revision>
  <cp:lastPrinted>2017-08-15T19:19:00Z</cp:lastPrinted>
  <dcterms:created xsi:type="dcterms:W3CDTF">2017-08-11T18:40:00Z</dcterms:created>
  <dcterms:modified xsi:type="dcterms:W3CDTF">2018-03-05T21:19:00Z</dcterms:modified>
</cp:coreProperties>
</file>