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1A" w:rsidRPr="00F1339A" w:rsidRDefault="00B2641A" w:rsidP="004B3781">
      <w:pPr>
        <w:tabs>
          <w:tab w:val="left" w:pos="345"/>
          <w:tab w:val="right" w:pos="9638"/>
        </w:tabs>
        <w:spacing w:after="0" w:line="360" w:lineRule="auto"/>
        <w:rPr>
          <w:rFonts w:asciiTheme="majorHAnsi" w:eastAsia="Times New Roman" w:hAnsiTheme="majorHAnsi" w:cstheme="majorHAnsi"/>
        </w:rPr>
      </w:pPr>
      <w:r w:rsidRPr="00F1339A">
        <w:rPr>
          <w:rFonts w:asciiTheme="majorHAnsi" w:hAnsiTheme="majorHAnsi" w:cstheme="majorHAnsi"/>
          <w:noProof/>
          <w:lang w:eastAsia="pt-B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-2540</wp:posOffset>
                </wp:positionV>
                <wp:extent cx="2962275" cy="76517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41A" w:rsidRDefault="00B2641A" w:rsidP="00B2641A">
                            <w:pPr>
                              <w:ind w:right="-1739"/>
                            </w:pPr>
                            <w:r>
                              <w:rPr>
                                <w:rFonts w:ascii="Times New Roman" w:eastAsia="Times New Roman" w:hAnsi="Times New Roman"/>
                                <w:szCs w:val="20"/>
                              </w:rPr>
                              <w:object w:dxaOrig="420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49.5pt" o:ole="">
                                  <v:imagedata r:id="rId4" o:title=""/>
                                </v:shape>
                                <o:OLEObject Type="Embed" ProgID="CDraw" ShapeID="_x0000_i1026" DrawAspect="Content" ObjectID="_1563277204" r:id="rId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1" o:spid="_x0000_s1026" type="#_x0000_t202" style="position:absolute;margin-left:182.05pt;margin-top:-.2pt;width:233.25pt;height:6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" filled="f" stroked="f">
                <v:textbox>
                  <w:txbxContent>
                    <w:p w:rsidR="00B2641A" w:rsidRDefault="00B2641A" w:rsidP="00B2641A">
                      <w:pPr>
                        <w:ind w:right="-1739"/>
                      </w:pPr>
                      <w:r>
                        <w:rPr>
                          <w:rFonts w:ascii="Times New Roman" w:eastAsia="Times New Roman" w:hAnsi="Times New Roman"/>
                          <w:szCs w:val="20"/>
                        </w:rPr>
                        <w:object w:dxaOrig="4200" w:dyaOrig="990">
                          <v:shape id="_x0000_i1026" type="#_x0000_t75" style="width:210pt;height:49.5pt" o:ole="">
                            <v:imagedata r:id="rId6" o:title=""/>
                          </v:shape>
                          <o:OLEObject Type="Embed" ProgID="CDraw" ShapeID="_x0000_i1026" DrawAspect="Content" ObjectID="_1561970754" r:id="rId7"/>
                        </w:object>
                      </w:r>
                    </w:p>
                  </w:txbxContent>
                </v:textbox>
                <w10:wrap anchorx="margin"/>
              </v:shape>
            </w:pict>
          </mc:Fallback>
        </mc:AlternateContent>
      </w:r>
      <w:r w:rsidRPr="00F1339A">
        <w:rPr>
          <w:rFonts w:asciiTheme="majorHAnsi" w:eastAsia="Times New Roman" w:hAnsiTheme="majorHAnsi" w:cstheme="majorHAnsi"/>
        </w:rPr>
        <w:object w:dxaOrig="1440" w:dyaOrig="1395">
          <v:shape id="_x0000_i1025" type="#_x0000_t75" style="width:1in;height:69.75pt" o:ole="">
            <v:imagedata r:id="rId8" o:title=""/>
          </v:shape>
          <o:OLEObject Type="Embed" ProgID="CorelDraw.Graphic.11" ShapeID="_x0000_i1025" DrawAspect="Content" ObjectID="_1563277203" r:id="rId9"/>
        </w:object>
      </w:r>
      <w:r w:rsidRPr="00F1339A">
        <w:rPr>
          <w:rFonts w:asciiTheme="majorHAnsi" w:hAnsiTheme="majorHAnsi" w:cstheme="majorHAnsi"/>
        </w:rPr>
        <w:t xml:space="preserve">                                                    </w:t>
      </w:r>
    </w:p>
    <w:p w:rsidR="00B2641A" w:rsidRPr="00F1339A" w:rsidRDefault="00B2641A" w:rsidP="004B3781">
      <w:pPr>
        <w:spacing w:after="0" w:line="360" w:lineRule="auto"/>
        <w:jc w:val="both"/>
        <w:rPr>
          <w:rFonts w:asciiTheme="majorHAnsi" w:hAnsiTheme="majorHAnsi" w:cstheme="majorHAnsi"/>
        </w:rPr>
      </w:pPr>
    </w:p>
    <w:p w:rsidR="00B2641A" w:rsidRPr="00F1339A" w:rsidRDefault="00B2641A" w:rsidP="004B3781">
      <w:pPr>
        <w:spacing w:after="0" w:line="360" w:lineRule="auto"/>
        <w:jc w:val="center"/>
        <w:rPr>
          <w:rFonts w:asciiTheme="majorHAnsi" w:hAnsiTheme="majorHAnsi" w:cstheme="majorHAnsi"/>
          <w:b/>
          <w:i/>
        </w:rPr>
      </w:pPr>
      <w:r w:rsidRPr="00F1339A">
        <w:rPr>
          <w:rFonts w:asciiTheme="majorHAnsi" w:hAnsiTheme="majorHAnsi" w:cstheme="majorHAnsi"/>
          <w:b/>
          <w:i/>
        </w:rPr>
        <w:t>DISCIPLINAS A SEREM OFERECIDAS PELO PROGRAMA PARA O SEGUNDO SEMESTRE DE 2017</w:t>
      </w:r>
    </w:p>
    <w:p w:rsidR="00B2641A" w:rsidRPr="00F1339A" w:rsidRDefault="00B2641A" w:rsidP="004B3781">
      <w:pPr>
        <w:spacing w:after="0" w:line="360" w:lineRule="auto"/>
        <w:jc w:val="both"/>
        <w:rPr>
          <w:rFonts w:asciiTheme="majorHAnsi" w:hAnsiTheme="majorHAnsi" w:cstheme="majorHAnsi"/>
        </w:rPr>
      </w:pPr>
    </w:p>
    <w:p w:rsidR="004B3781" w:rsidRPr="004B3781" w:rsidRDefault="00F1339A" w:rsidP="004B3781">
      <w:pPr>
        <w:spacing w:after="0" w:line="360" w:lineRule="auto"/>
        <w:jc w:val="both"/>
        <w:rPr>
          <w:rFonts w:asciiTheme="majorHAnsi" w:hAnsiTheme="majorHAnsi" w:cstheme="majorHAnsi"/>
          <w:i/>
        </w:rPr>
      </w:pPr>
      <w:r w:rsidRPr="00F1339A">
        <w:rPr>
          <w:rFonts w:asciiTheme="majorHAnsi" w:hAnsiTheme="majorHAnsi" w:cstheme="majorHAnsi"/>
          <w:b/>
        </w:rPr>
        <w:t xml:space="preserve">DSISCIPLINA: </w:t>
      </w:r>
      <w:r w:rsidR="004B3781" w:rsidRPr="004B3781">
        <w:rPr>
          <w:rFonts w:asciiTheme="majorHAnsi" w:hAnsiTheme="majorHAnsi" w:cstheme="majorHAnsi"/>
          <w:i/>
        </w:rPr>
        <w:t>Tópico especial em Narrativas, Imagens e Sociabilidades 1</w:t>
      </w:r>
      <w:r w:rsidR="004B3781">
        <w:rPr>
          <w:rFonts w:asciiTheme="majorHAnsi" w:hAnsiTheme="majorHAnsi" w:cstheme="majorHAnsi"/>
          <w:i/>
        </w:rPr>
        <w:t>: Modernidades</w:t>
      </w:r>
    </w:p>
    <w:p w:rsidR="00921D27" w:rsidRPr="00F1339A" w:rsidRDefault="00F1339A" w:rsidP="004B3781">
      <w:pPr>
        <w:spacing w:after="0" w:line="360" w:lineRule="auto"/>
        <w:jc w:val="both"/>
        <w:rPr>
          <w:rFonts w:asciiTheme="majorHAnsi" w:hAnsiTheme="majorHAnsi" w:cstheme="majorHAnsi"/>
        </w:rPr>
      </w:pPr>
      <w:r w:rsidRPr="00F1339A">
        <w:rPr>
          <w:rFonts w:asciiTheme="majorHAnsi" w:hAnsiTheme="majorHAnsi" w:cstheme="majorHAnsi"/>
          <w:b/>
        </w:rPr>
        <w:t xml:space="preserve">PROFESSORES: </w:t>
      </w:r>
      <w:r w:rsidR="005D29AD" w:rsidRPr="00F1339A">
        <w:rPr>
          <w:rFonts w:asciiTheme="majorHAnsi" w:hAnsiTheme="majorHAnsi" w:cstheme="majorHAnsi"/>
        </w:rPr>
        <w:t>Profa. Alessandra Brum (alessandra.brum@ufjf.edu.br)</w:t>
      </w:r>
    </w:p>
    <w:p w:rsidR="005D29AD" w:rsidRPr="00F1339A" w:rsidRDefault="00921D27"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Prof. Martinho </w:t>
      </w:r>
      <w:r w:rsidR="002337DA" w:rsidRPr="00F1339A">
        <w:rPr>
          <w:rFonts w:asciiTheme="majorHAnsi" w:hAnsiTheme="majorHAnsi" w:cstheme="majorHAnsi"/>
        </w:rPr>
        <w:t>Alves da Costa Junior (martinhoacjunior@gmail.com)</w:t>
      </w:r>
    </w:p>
    <w:p w:rsidR="005D29AD" w:rsidRPr="00F1339A" w:rsidRDefault="00F1339A" w:rsidP="004B3781">
      <w:pPr>
        <w:spacing w:after="0" w:line="360" w:lineRule="auto"/>
        <w:jc w:val="both"/>
        <w:rPr>
          <w:rFonts w:asciiTheme="majorHAnsi" w:eastAsia="Times New Roman" w:hAnsiTheme="majorHAnsi" w:cstheme="majorHAnsi"/>
        </w:rPr>
      </w:pPr>
      <w:r w:rsidRPr="00F1339A">
        <w:rPr>
          <w:rFonts w:asciiTheme="majorHAnsi" w:eastAsia="Times New Roman" w:hAnsiTheme="majorHAnsi" w:cstheme="majorHAnsi"/>
          <w:b/>
        </w:rPr>
        <w:t>HORÁRIO</w:t>
      </w:r>
      <w:r w:rsidR="00921D27" w:rsidRPr="00F1339A">
        <w:rPr>
          <w:rFonts w:asciiTheme="majorHAnsi" w:eastAsia="Times New Roman" w:hAnsiTheme="majorHAnsi" w:cstheme="majorHAnsi"/>
        </w:rPr>
        <w:t>: 5ª Feira - 14 às 18 horas na sala 212 - IAD</w:t>
      </w:r>
    </w:p>
    <w:p w:rsidR="00B43BB2" w:rsidRPr="00F1339A" w:rsidRDefault="005D29AD" w:rsidP="004B3781">
      <w:pPr>
        <w:autoSpaceDE w:val="0"/>
        <w:autoSpaceDN w:val="0"/>
        <w:adjustRightInd w:val="0"/>
        <w:spacing w:after="0" w:line="360" w:lineRule="auto"/>
        <w:jc w:val="both"/>
        <w:rPr>
          <w:rFonts w:asciiTheme="majorHAnsi" w:hAnsiTheme="majorHAnsi" w:cstheme="majorHAnsi"/>
        </w:rPr>
      </w:pPr>
      <w:r w:rsidRPr="00F1339A">
        <w:rPr>
          <w:rFonts w:asciiTheme="majorHAnsi" w:hAnsiTheme="majorHAnsi" w:cstheme="majorHAnsi"/>
          <w:b/>
        </w:rPr>
        <w:t>Ementa</w:t>
      </w:r>
      <w:r w:rsidRPr="00F1339A">
        <w:rPr>
          <w:rFonts w:asciiTheme="majorHAnsi" w:hAnsiTheme="majorHAnsi" w:cstheme="majorHAnsi"/>
        </w:rPr>
        <w:t xml:space="preserve">: </w:t>
      </w:r>
      <w:r w:rsidR="00F10920" w:rsidRPr="00F1339A">
        <w:rPr>
          <w:rFonts w:asciiTheme="majorHAnsi" w:hAnsiTheme="majorHAnsi" w:cstheme="majorHAnsi"/>
        </w:rPr>
        <w:t xml:space="preserve">Este curso </w:t>
      </w:r>
      <w:r w:rsidR="00680341" w:rsidRPr="00F1339A">
        <w:rPr>
          <w:rFonts w:asciiTheme="majorHAnsi" w:hAnsiTheme="majorHAnsi" w:cstheme="majorHAnsi"/>
        </w:rPr>
        <w:t xml:space="preserve">tem como tema Modernidade e está dividido em duas partes. A primeira parte </w:t>
      </w:r>
      <w:r w:rsidR="00F10920" w:rsidRPr="00F1339A">
        <w:rPr>
          <w:rFonts w:asciiTheme="majorHAnsi" w:hAnsiTheme="majorHAnsi" w:cstheme="majorHAnsi"/>
        </w:rPr>
        <w:t xml:space="preserve">tem como proposta tratar das questões que envolvem a definição de </w:t>
      </w:r>
      <w:r w:rsidR="00716BF5" w:rsidRPr="00F1339A">
        <w:rPr>
          <w:rFonts w:asciiTheme="majorHAnsi" w:hAnsiTheme="majorHAnsi" w:cstheme="majorHAnsi"/>
        </w:rPr>
        <w:t>modernidade no cinema</w:t>
      </w:r>
      <w:r w:rsidR="00F10920" w:rsidRPr="00F1339A">
        <w:rPr>
          <w:rFonts w:asciiTheme="majorHAnsi" w:hAnsiTheme="majorHAnsi" w:cstheme="majorHAnsi"/>
        </w:rPr>
        <w:t xml:space="preserve">. </w:t>
      </w:r>
      <w:r w:rsidR="00B43BB2" w:rsidRPr="00F1339A">
        <w:rPr>
          <w:rFonts w:asciiTheme="majorHAnsi" w:hAnsiTheme="majorHAnsi" w:cstheme="majorHAnsi"/>
        </w:rPr>
        <w:t>Tendo como norte a hist</w:t>
      </w:r>
      <w:r w:rsidR="005334C9" w:rsidRPr="00F1339A">
        <w:rPr>
          <w:rFonts w:asciiTheme="majorHAnsi" w:hAnsiTheme="majorHAnsi" w:cstheme="majorHAnsi"/>
        </w:rPr>
        <w:t>oriografia</w:t>
      </w:r>
      <w:r w:rsidR="00B43BB2" w:rsidRPr="00F1339A">
        <w:rPr>
          <w:rFonts w:asciiTheme="majorHAnsi" w:hAnsiTheme="majorHAnsi" w:cstheme="majorHAnsi"/>
        </w:rPr>
        <w:t xml:space="preserve"> </w:t>
      </w:r>
      <w:r w:rsidR="00976109" w:rsidRPr="00F1339A">
        <w:rPr>
          <w:rFonts w:asciiTheme="majorHAnsi" w:hAnsiTheme="majorHAnsi" w:cstheme="majorHAnsi"/>
        </w:rPr>
        <w:t>e a crítica de cinema</w:t>
      </w:r>
      <w:r w:rsidR="00B43BB2" w:rsidRPr="00F1339A">
        <w:rPr>
          <w:rFonts w:asciiTheme="majorHAnsi" w:hAnsiTheme="majorHAnsi" w:cstheme="majorHAnsi"/>
        </w:rPr>
        <w:t xml:space="preserve">, através de seus cânones e estruturas conceituais, procuraremos problematizar a noção </w:t>
      </w:r>
      <w:r w:rsidR="00231CD5" w:rsidRPr="00F1339A">
        <w:rPr>
          <w:rFonts w:asciiTheme="majorHAnsi" w:hAnsiTheme="majorHAnsi" w:cstheme="majorHAnsi"/>
        </w:rPr>
        <w:t>de</w:t>
      </w:r>
      <w:r w:rsidR="00B43BB2" w:rsidRPr="00F1339A">
        <w:rPr>
          <w:rFonts w:asciiTheme="majorHAnsi" w:hAnsiTheme="majorHAnsi" w:cstheme="majorHAnsi"/>
        </w:rPr>
        <w:t xml:space="preserve"> </w:t>
      </w:r>
      <w:r w:rsidR="00716BF5" w:rsidRPr="00F1339A">
        <w:rPr>
          <w:rFonts w:asciiTheme="majorHAnsi" w:hAnsiTheme="majorHAnsi" w:cstheme="majorHAnsi"/>
        </w:rPr>
        <w:t>modernidade</w:t>
      </w:r>
      <w:r w:rsidR="00B43BB2" w:rsidRPr="00F1339A">
        <w:rPr>
          <w:rFonts w:asciiTheme="majorHAnsi" w:hAnsiTheme="majorHAnsi" w:cstheme="majorHAnsi"/>
        </w:rPr>
        <w:t>.</w:t>
      </w:r>
      <w:r w:rsidR="00680341" w:rsidRPr="00F1339A">
        <w:rPr>
          <w:rFonts w:asciiTheme="majorHAnsi" w:hAnsiTheme="majorHAnsi" w:cstheme="majorHAnsi"/>
        </w:rPr>
        <w:t xml:space="preserve"> </w:t>
      </w:r>
      <w:r w:rsidR="00933594" w:rsidRPr="00F1339A">
        <w:rPr>
          <w:rFonts w:asciiTheme="majorHAnsi" w:hAnsiTheme="majorHAnsi" w:cstheme="majorHAnsi"/>
        </w:rPr>
        <w:t>A</w:t>
      </w:r>
      <w:r w:rsidR="00680341" w:rsidRPr="00F1339A">
        <w:rPr>
          <w:rFonts w:asciiTheme="majorHAnsi" w:hAnsiTheme="majorHAnsi" w:cstheme="majorHAnsi"/>
        </w:rPr>
        <w:t xml:space="preserve"> segunda parte</w:t>
      </w:r>
      <w:r w:rsidR="00933594" w:rsidRPr="00F1339A">
        <w:rPr>
          <w:rFonts w:asciiTheme="majorHAnsi" w:hAnsiTheme="majorHAnsi" w:cstheme="majorHAnsi"/>
        </w:rPr>
        <w:t xml:space="preserve"> do curso é dedicada a</w:t>
      </w:r>
      <w:r w:rsidR="00400227" w:rsidRPr="00F1339A">
        <w:rPr>
          <w:rFonts w:asciiTheme="majorHAnsi" w:hAnsiTheme="majorHAnsi" w:cstheme="majorHAnsi"/>
        </w:rPr>
        <w:t xml:space="preserve"> problematização da modernidade na História da Arte</w:t>
      </w:r>
      <w:r w:rsidR="00164D36" w:rsidRPr="00F1339A">
        <w:rPr>
          <w:rFonts w:asciiTheme="majorHAnsi" w:hAnsiTheme="majorHAnsi" w:cstheme="majorHAnsi"/>
        </w:rPr>
        <w:t xml:space="preserve"> entendida necessariamente a partir de princípios temáticos e não cronológicos</w:t>
      </w:r>
      <w:r w:rsidR="00FF4621" w:rsidRPr="00F1339A">
        <w:rPr>
          <w:rFonts w:asciiTheme="majorHAnsi" w:hAnsiTheme="majorHAnsi" w:cstheme="majorHAnsi"/>
        </w:rPr>
        <w:t>.</w:t>
      </w:r>
      <w:r w:rsidR="00164D36" w:rsidRPr="00F1339A">
        <w:rPr>
          <w:rFonts w:asciiTheme="majorHAnsi" w:hAnsiTheme="majorHAnsi" w:cstheme="majorHAnsi"/>
        </w:rPr>
        <w:t xml:space="preserve"> </w:t>
      </w:r>
      <w:r w:rsidR="00FF4621" w:rsidRPr="00F1339A">
        <w:rPr>
          <w:rFonts w:asciiTheme="majorHAnsi" w:hAnsiTheme="majorHAnsi" w:cstheme="majorHAnsi"/>
        </w:rPr>
        <w:t>D</w:t>
      </w:r>
      <w:r w:rsidR="00164D36" w:rsidRPr="00F1339A">
        <w:rPr>
          <w:rFonts w:asciiTheme="majorHAnsi" w:hAnsiTheme="majorHAnsi" w:cstheme="majorHAnsi"/>
        </w:rPr>
        <w:t xml:space="preserve">esta forma </w:t>
      </w:r>
      <w:r w:rsidR="00336B80" w:rsidRPr="00F1339A">
        <w:rPr>
          <w:rFonts w:asciiTheme="majorHAnsi" w:hAnsiTheme="majorHAnsi" w:cstheme="majorHAnsi"/>
        </w:rPr>
        <w:t xml:space="preserve">as aulas são orientadas </w:t>
      </w:r>
      <w:r w:rsidR="00FF4621" w:rsidRPr="00F1339A">
        <w:rPr>
          <w:rFonts w:asciiTheme="majorHAnsi" w:hAnsiTheme="majorHAnsi" w:cstheme="majorHAnsi"/>
        </w:rPr>
        <w:t>por diversos períodos no quais a noção ou ideia geral de modernidade é evidenciada</w:t>
      </w:r>
      <w:r w:rsidR="00B375DB" w:rsidRPr="00F1339A">
        <w:rPr>
          <w:rFonts w:asciiTheme="majorHAnsi" w:hAnsiTheme="majorHAnsi" w:cstheme="majorHAnsi"/>
        </w:rPr>
        <w:t xml:space="preserve"> ao longo da história da arte</w:t>
      </w:r>
      <w:r w:rsidR="00FF4621" w:rsidRPr="00F1339A">
        <w:rPr>
          <w:rFonts w:asciiTheme="majorHAnsi" w:hAnsiTheme="majorHAnsi" w:cstheme="majorHAnsi"/>
        </w:rPr>
        <w:t>.</w:t>
      </w:r>
    </w:p>
    <w:p w:rsidR="005D29AD" w:rsidRPr="00F1339A" w:rsidRDefault="005D29AD" w:rsidP="004B3781">
      <w:pPr>
        <w:spacing w:after="0" w:line="360" w:lineRule="auto"/>
        <w:jc w:val="both"/>
        <w:rPr>
          <w:rFonts w:asciiTheme="majorHAnsi" w:hAnsiTheme="majorHAnsi" w:cstheme="majorHAnsi"/>
          <w:b/>
        </w:rPr>
      </w:pPr>
    </w:p>
    <w:p w:rsidR="005D29AD" w:rsidRPr="00F1339A" w:rsidRDefault="00F1339A" w:rsidP="004B3781">
      <w:pPr>
        <w:spacing w:after="0" w:line="360" w:lineRule="auto"/>
        <w:jc w:val="both"/>
        <w:rPr>
          <w:rFonts w:asciiTheme="majorHAnsi" w:hAnsiTheme="majorHAnsi" w:cstheme="majorHAnsi"/>
          <w:b/>
        </w:rPr>
      </w:pPr>
      <w:r>
        <w:rPr>
          <w:rFonts w:asciiTheme="majorHAnsi" w:hAnsiTheme="majorHAnsi" w:cstheme="majorHAnsi"/>
          <w:b/>
        </w:rPr>
        <w:t>BIBLIOGRAFIA</w:t>
      </w:r>
    </w:p>
    <w:p w:rsidR="00CD0EA6" w:rsidRPr="00F1339A" w:rsidRDefault="00CD0EA6" w:rsidP="004B3781">
      <w:pPr>
        <w:spacing w:after="0" w:line="360" w:lineRule="auto"/>
        <w:jc w:val="both"/>
        <w:rPr>
          <w:rFonts w:asciiTheme="majorHAnsi" w:hAnsiTheme="majorHAnsi" w:cstheme="majorHAnsi"/>
        </w:rPr>
      </w:pPr>
    </w:p>
    <w:p w:rsidR="00240116"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 xml:space="preserve">ALBERA, François. Modernidade e vanguarda no cinema. Rio de Janeiro: Beco do azougue, 2012. </w:t>
      </w:r>
    </w:p>
    <w:p w:rsidR="004D5A9D" w:rsidRPr="00F1339A" w:rsidRDefault="0024011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 xml:space="preserve">ASTRUC, Alexandre. Naissance d`une nouvelle avant-garde: la caméra-stylo. L`Écran Français, n.144, 30 mars 1948. </w:t>
      </w:r>
    </w:p>
    <w:p w:rsidR="005777A5" w:rsidRPr="00F1339A" w:rsidRDefault="004D5A9D"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AUMONT, Jacques. Moderno? Por que o cinema se tornou a mais singular das artes. Campinas: Papirus, 2008.</w:t>
      </w:r>
    </w:p>
    <w:p w:rsidR="00CD0EA6"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ARGAN, Giulio Carlo. Arte Moderna. São Paulo: Cia. das Letras, 1992.</w:t>
      </w:r>
    </w:p>
    <w:p w:rsidR="00CD0EA6"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lastRenderedPageBreak/>
        <w:t>BAECQUE, Antoine de. Cinefilia. Invenção do Olhar, história de uma cultura, 1944-1968. São Paulo: Cosac e Naif, 2010.</w:t>
      </w:r>
    </w:p>
    <w:p w:rsidR="00A2423B"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 xml:space="preserve">BAZIN, André. O que é o Cinema? Cinema, Teatro e modernidade. São Paulo: Cosac e Naif, 2014. </w:t>
      </w:r>
    </w:p>
    <w:p w:rsidR="00CD0EA6" w:rsidRPr="00F1339A" w:rsidRDefault="00A2423B"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BENJAMIN, Walter. Obras Escolhidas. Magia e Técnica, arte e política. São Paulo: Ed. Brasiliense, 1994.</w:t>
      </w:r>
    </w:p>
    <w:p w:rsidR="00CD0EA6"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BORDEWELL, David. Sobre a História do Estilo Cinematográfico. Campinas: Editora Unicamp, 2013.</w:t>
      </w:r>
    </w:p>
    <w:p w:rsidR="000C68F1"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________________. Figuras Traçadas na Luz. A Encenação no cinema. C</w:t>
      </w:r>
      <w:r w:rsidR="005777A5" w:rsidRPr="00F1339A">
        <w:rPr>
          <w:rFonts w:asciiTheme="majorHAnsi" w:hAnsiTheme="majorHAnsi" w:cstheme="majorHAnsi"/>
          <w:sz w:val="24"/>
          <w:szCs w:val="24"/>
        </w:rPr>
        <w:t>ampinas: Papirus, 2008.</w:t>
      </w:r>
    </w:p>
    <w:p w:rsidR="00347CAE"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BURCH, Noel. Práxis do Cinema. São Paulo: Editora Perspectiva, 1992.</w:t>
      </w:r>
    </w:p>
    <w:p w:rsidR="00A66A5C"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CHARNEY, Leo R.; SCHWARTZ, Vanessa (org.) O cinema e a invenção da vida moderna. Trad. Regina Thompson. São Paulo: Cosac &amp; Naif Edições, 2001.</w:t>
      </w:r>
    </w:p>
    <w:p w:rsidR="00CD0EA6" w:rsidRPr="00F1339A" w:rsidRDefault="00A66A5C"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COSTA, Flávio Moreira (org.). Cinema Moderno, Cinema Novo. Rio de Janeiro: José Álvaro Editor, 1966.</w:t>
      </w:r>
    </w:p>
    <w:p w:rsidR="005D7AFD" w:rsidRPr="00F1339A" w:rsidRDefault="005D7AFD" w:rsidP="004B3781">
      <w:pPr>
        <w:pStyle w:val="yiv432741864msonormal"/>
        <w:spacing w:beforeLines="0" w:afterLines="0" w:after="0" w:line="360" w:lineRule="auto"/>
        <w:jc w:val="both"/>
        <w:rPr>
          <w:rFonts w:asciiTheme="majorHAnsi" w:hAnsiTheme="majorHAnsi" w:cstheme="majorHAnsi"/>
          <w:sz w:val="24"/>
          <w:szCs w:val="24"/>
        </w:rPr>
      </w:pPr>
      <w:r w:rsidRPr="000F7328">
        <w:rPr>
          <w:rFonts w:asciiTheme="majorHAnsi" w:hAnsiTheme="majorHAnsi" w:cstheme="majorHAnsi"/>
          <w:sz w:val="24"/>
          <w:szCs w:val="24"/>
          <w:lang w:val="en-US"/>
        </w:rPr>
        <w:t xml:space="preserve">DELACROIX, Eugene. Ecrits sur l’Art. </w:t>
      </w:r>
      <w:r w:rsidR="00363F2D" w:rsidRPr="00F1339A">
        <w:rPr>
          <w:rFonts w:asciiTheme="majorHAnsi" w:hAnsiTheme="majorHAnsi" w:cstheme="majorHAnsi"/>
          <w:sz w:val="24"/>
          <w:szCs w:val="24"/>
        </w:rPr>
        <w:t>Séguier, 1988.</w:t>
      </w:r>
    </w:p>
    <w:p w:rsidR="00CD0EA6"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DELEUZE, Gilles. A Imagem-tempo. São Paulo: Brasiliense, 1990.</w:t>
      </w:r>
    </w:p>
    <w:p w:rsidR="005777A5" w:rsidRPr="00F1339A" w:rsidRDefault="00CD0EA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______________. A imagem-movimento. São Paulo: Brasiliense, 1985.</w:t>
      </w:r>
    </w:p>
    <w:p w:rsidR="003E6B4C" w:rsidRPr="00F1339A" w:rsidRDefault="003E6B4C"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 xml:space="preserve">DE PILES, </w:t>
      </w:r>
      <w:r w:rsidR="00160801" w:rsidRPr="00F1339A">
        <w:rPr>
          <w:rFonts w:asciiTheme="majorHAnsi" w:hAnsiTheme="majorHAnsi" w:cstheme="majorHAnsi"/>
          <w:sz w:val="24"/>
          <w:szCs w:val="24"/>
        </w:rPr>
        <w:t>Roger. Dialogue sur le coloris. Paris: Nicolas Langlois, 1699.</w:t>
      </w:r>
    </w:p>
    <w:p w:rsidR="00EC2AD2" w:rsidRPr="00F1339A" w:rsidRDefault="00EC2AD2"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FONTAINE, André (ed.), Conférences inédites de l'Académie Royale de Peinture et de Sculpture : d'après les manuscrits des archives de l'Ecole des Beaux-arts : La Querelle du dessin et de la couleur, Discours de Le Brun, de Philippe et de Jean-Baptiste de Champaigne, 1903.</w:t>
      </w:r>
    </w:p>
    <w:p w:rsidR="008605C1" w:rsidRPr="00F1339A" w:rsidRDefault="008605C1" w:rsidP="004B3781">
      <w:pPr>
        <w:pStyle w:val="yiv432741864msonormal"/>
        <w:spacing w:beforeLines="0" w:afterLines="0" w:after="0" w:line="360" w:lineRule="auto"/>
        <w:jc w:val="both"/>
        <w:rPr>
          <w:rFonts w:asciiTheme="majorHAnsi" w:hAnsiTheme="majorHAnsi" w:cstheme="majorHAnsi"/>
          <w:sz w:val="24"/>
          <w:szCs w:val="24"/>
          <w:lang w:val="en-US"/>
        </w:rPr>
      </w:pPr>
      <w:r w:rsidRPr="00F1339A">
        <w:rPr>
          <w:rFonts w:asciiTheme="majorHAnsi" w:hAnsiTheme="majorHAnsi" w:cstheme="majorHAnsi"/>
          <w:sz w:val="24"/>
          <w:szCs w:val="24"/>
          <w:lang w:val="en-US"/>
        </w:rPr>
        <w:t>GUÉGAN, Stéphane. Théophile Gautier. Paris: Gallimard, 2012.</w:t>
      </w:r>
    </w:p>
    <w:p w:rsidR="005777A5" w:rsidRPr="00F1339A" w:rsidRDefault="005777A5" w:rsidP="004B3781">
      <w:pPr>
        <w:pStyle w:val="yiv432741864msonormal"/>
        <w:spacing w:beforeLines="0" w:afterLines="0" w:after="0" w:line="360" w:lineRule="auto"/>
        <w:jc w:val="both"/>
        <w:rPr>
          <w:rFonts w:asciiTheme="majorHAnsi" w:hAnsiTheme="majorHAnsi" w:cstheme="majorHAnsi"/>
          <w:sz w:val="24"/>
          <w:szCs w:val="24"/>
          <w:lang w:val="en-US"/>
        </w:rPr>
      </w:pPr>
      <w:r w:rsidRPr="00F1339A">
        <w:rPr>
          <w:rFonts w:asciiTheme="majorHAnsi" w:hAnsiTheme="majorHAnsi" w:cstheme="majorHAnsi"/>
          <w:sz w:val="24"/>
          <w:szCs w:val="24"/>
          <w:lang w:val="en-US"/>
        </w:rPr>
        <w:t>HABERMAS, Jürgen; BEN-HABIB, Seyla. Modernity versus postmodernity. New German Critique, n.22, 1981, pp. 3-14.</w:t>
      </w:r>
    </w:p>
    <w:p w:rsidR="0017138B" w:rsidRPr="000F7328" w:rsidRDefault="0017138B"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lang w:val="en-US"/>
        </w:rPr>
        <w:t xml:space="preserve">JULLIAN, Philippe. Esthètes et Magiciens: L’art fin de siècle. </w:t>
      </w:r>
      <w:r w:rsidRPr="000F7328">
        <w:rPr>
          <w:rFonts w:asciiTheme="majorHAnsi" w:hAnsiTheme="majorHAnsi" w:cstheme="majorHAnsi"/>
          <w:sz w:val="24"/>
          <w:szCs w:val="24"/>
        </w:rPr>
        <w:t>Paris: Perrin,1969</w:t>
      </w:r>
    </w:p>
    <w:p w:rsidR="005777A5"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KAEL, Pauline. Criando Kane e outros ensaios. Rio de Janeiro: Record, 2000.</w:t>
      </w:r>
    </w:p>
    <w:p w:rsidR="00797567"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LYOTARD, Jean-François. O Pós-moderno. Rio de Janeiro: José Olímpio,1988.</w:t>
      </w:r>
    </w:p>
    <w:p w:rsidR="001101D7" w:rsidRPr="00F1339A" w:rsidRDefault="001101D7" w:rsidP="004B3781">
      <w:pPr>
        <w:pStyle w:val="yiv432741864msonormal"/>
        <w:spacing w:beforeLines="0" w:afterLines="0" w:after="0" w:line="360" w:lineRule="auto"/>
        <w:jc w:val="both"/>
        <w:rPr>
          <w:rFonts w:asciiTheme="majorHAnsi" w:hAnsiTheme="majorHAnsi" w:cstheme="majorHAnsi"/>
          <w:sz w:val="24"/>
          <w:szCs w:val="24"/>
          <w:lang w:val="en-US"/>
        </w:rPr>
      </w:pPr>
      <w:r w:rsidRPr="00F1339A">
        <w:rPr>
          <w:rFonts w:asciiTheme="majorHAnsi" w:hAnsiTheme="majorHAnsi" w:cstheme="majorHAnsi"/>
          <w:sz w:val="24"/>
          <w:szCs w:val="24"/>
        </w:rPr>
        <w:t xml:space="preserve">MALRAUX, André. </w:t>
      </w:r>
      <w:r w:rsidR="00FB64DB" w:rsidRPr="000F7328">
        <w:rPr>
          <w:rFonts w:asciiTheme="majorHAnsi" w:hAnsiTheme="majorHAnsi" w:cstheme="majorHAnsi"/>
          <w:sz w:val="24"/>
          <w:szCs w:val="24"/>
        </w:rPr>
        <w:t>Les Voix du Silence.</w:t>
      </w:r>
      <w:r w:rsidR="00571ECE" w:rsidRPr="000F7328">
        <w:rPr>
          <w:rFonts w:asciiTheme="majorHAnsi" w:hAnsiTheme="majorHAnsi" w:cstheme="majorHAnsi"/>
          <w:sz w:val="24"/>
          <w:szCs w:val="24"/>
        </w:rPr>
        <w:t xml:space="preserve"> </w:t>
      </w:r>
      <w:r w:rsidR="00571ECE" w:rsidRPr="00F1339A">
        <w:rPr>
          <w:rFonts w:asciiTheme="majorHAnsi" w:hAnsiTheme="majorHAnsi" w:cstheme="majorHAnsi"/>
          <w:sz w:val="24"/>
          <w:szCs w:val="24"/>
          <w:lang w:val="en-US"/>
        </w:rPr>
        <w:t>Paris: Gallimard, 1951.</w:t>
      </w:r>
    </w:p>
    <w:p w:rsidR="000C68F1" w:rsidRPr="000F7328" w:rsidRDefault="00797567" w:rsidP="004B3781">
      <w:pPr>
        <w:pStyle w:val="yiv432741864msonormal"/>
        <w:spacing w:beforeLines="0" w:afterLines="0" w:after="0" w:line="360" w:lineRule="auto"/>
        <w:jc w:val="both"/>
        <w:rPr>
          <w:rFonts w:asciiTheme="majorHAnsi" w:hAnsiTheme="majorHAnsi" w:cstheme="majorHAnsi"/>
          <w:sz w:val="24"/>
          <w:szCs w:val="24"/>
          <w:lang w:val="en-US"/>
        </w:rPr>
      </w:pPr>
      <w:r w:rsidRPr="000F7328">
        <w:rPr>
          <w:rFonts w:asciiTheme="majorHAnsi" w:hAnsiTheme="majorHAnsi" w:cstheme="majorHAnsi"/>
          <w:sz w:val="24"/>
          <w:szCs w:val="24"/>
          <w:lang w:val="en-US"/>
        </w:rPr>
        <w:t>MARIE. Michel. A Nouvelle Vague e Godard. Campinas: Papirus, 2011.</w:t>
      </w:r>
    </w:p>
    <w:p w:rsidR="00AB4729" w:rsidRPr="00F1339A" w:rsidRDefault="00AB4729" w:rsidP="004B3781">
      <w:pPr>
        <w:pStyle w:val="yiv432741864msonormal"/>
        <w:spacing w:beforeLines="0" w:afterLines="0" w:after="0" w:line="360" w:lineRule="auto"/>
        <w:jc w:val="both"/>
        <w:rPr>
          <w:rFonts w:asciiTheme="majorHAnsi" w:hAnsiTheme="majorHAnsi" w:cstheme="majorHAnsi"/>
          <w:sz w:val="24"/>
          <w:szCs w:val="24"/>
        </w:rPr>
      </w:pPr>
      <w:r w:rsidRPr="000F7328">
        <w:rPr>
          <w:rFonts w:asciiTheme="majorHAnsi" w:hAnsiTheme="majorHAnsi" w:cstheme="majorHAnsi"/>
          <w:sz w:val="24"/>
          <w:szCs w:val="24"/>
          <w:lang w:val="en-US"/>
        </w:rPr>
        <w:lastRenderedPageBreak/>
        <w:t xml:space="preserve">MICHAUD, Philippe-Alain. </w:t>
      </w:r>
      <w:r w:rsidRPr="00F1339A">
        <w:rPr>
          <w:rFonts w:asciiTheme="majorHAnsi" w:hAnsiTheme="majorHAnsi" w:cstheme="majorHAnsi"/>
          <w:sz w:val="24"/>
          <w:szCs w:val="24"/>
        </w:rPr>
        <w:t xml:space="preserve">Aby Warburg e a imagem em movimento. </w:t>
      </w:r>
      <w:r w:rsidR="008605C1" w:rsidRPr="00F1339A">
        <w:rPr>
          <w:rFonts w:asciiTheme="majorHAnsi" w:hAnsiTheme="majorHAnsi" w:cstheme="majorHAnsi"/>
          <w:sz w:val="24"/>
          <w:szCs w:val="24"/>
        </w:rPr>
        <w:t>Rio de Janeiro: Contraponto, 2013.</w:t>
      </w:r>
    </w:p>
    <w:p w:rsidR="00797567" w:rsidRPr="00F1339A" w:rsidRDefault="000C68F1"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 xml:space="preserve">NAGIB, Lúcia. Tempo, magnitude e mito do cinema moderno. </w:t>
      </w:r>
      <w:r w:rsidRPr="000F7328">
        <w:rPr>
          <w:rFonts w:asciiTheme="majorHAnsi" w:hAnsiTheme="majorHAnsi" w:cstheme="majorHAnsi"/>
          <w:sz w:val="24"/>
          <w:szCs w:val="24"/>
          <w:lang w:val="en-US"/>
        </w:rPr>
        <w:t xml:space="preserve">In: DENNISON, Stephanie (org.). World Cinema. </w:t>
      </w:r>
      <w:r w:rsidRPr="00F1339A">
        <w:rPr>
          <w:rFonts w:asciiTheme="majorHAnsi" w:hAnsiTheme="majorHAnsi" w:cstheme="majorHAnsi"/>
          <w:sz w:val="24"/>
          <w:szCs w:val="24"/>
        </w:rPr>
        <w:t>As novas cartografias do cinema mundial. Campinas: Papirus, 2013.</w:t>
      </w:r>
    </w:p>
    <w:p w:rsidR="000C68F1" w:rsidRPr="00F1339A" w:rsidRDefault="00797567"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OLIVEIRA JR., Luiz Carlos. A Mise en scène no cinema. Do clássico ao cinema de fluxo. Campinas: Papirus, 2013.</w:t>
      </w:r>
    </w:p>
    <w:p w:rsidR="000C68F1" w:rsidRPr="00F1339A" w:rsidRDefault="000C68F1"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RAMOS, Fernão (org.) Teoria Contemporânea do Cinema. Pós-estruturalismo e filosofia analítica. São Paulo: Senac, vol. I, 2005.</w:t>
      </w:r>
    </w:p>
    <w:p w:rsidR="005777A5" w:rsidRPr="00F1339A" w:rsidRDefault="000C68F1"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RANCIÈRE, Jacques. Se existe uma modernidade cinematográfica. In: A Fábula Cinematográfica. Campinas: Papirus, 2013, p. 113-158.</w:t>
      </w:r>
    </w:p>
    <w:p w:rsidR="00AC0E5B" w:rsidRPr="000F7328" w:rsidRDefault="00AC0E5B" w:rsidP="004B3781">
      <w:pPr>
        <w:pStyle w:val="yiv432741864msonormal"/>
        <w:spacing w:beforeLines="0" w:afterLines="0" w:after="0" w:line="360" w:lineRule="auto"/>
        <w:jc w:val="both"/>
        <w:rPr>
          <w:rFonts w:asciiTheme="majorHAnsi" w:hAnsiTheme="majorHAnsi" w:cstheme="majorHAnsi"/>
          <w:sz w:val="24"/>
          <w:szCs w:val="24"/>
          <w:lang w:val="en-US"/>
        </w:rPr>
      </w:pPr>
      <w:r w:rsidRPr="000F7328">
        <w:rPr>
          <w:rFonts w:asciiTheme="majorHAnsi" w:hAnsiTheme="majorHAnsi" w:cstheme="majorHAnsi"/>
          <w:sz w:val="24"/>
          <w:szCs w:val="24"/>
          <w:lang w:val="en-US"/>
        </w:rPr>
        <w:t xml:space="preserve">ROSENBERG, Pierre. Fragonard. </w:t>
      </w:r>
      <w:r w:rsidR="00772966" w:rsidRPr="000F7328">
        <w:rPr>
          <w:rFonts w:asciiTheme="majorHAnsi" w:hAnsiTheme="majorHAnsi" w:cstheme="majorHAnsi"/>
          <w:sz w:val="24"/>
          <w:szCs w:val="24"/>
          <w:lang w:val="en-US"/>
        </w:rPr>
        <w:t xml:space="preserve">Paris: RMN, </w:t>
      </w:r>
      <w:r w:rsidR="00AD7A29" w:rsidRPr="000F7328">
        <w:rPr>
          <w:rFonts w:asciiTheme="majorHAnsi" w:hAnsiTheme="majorHAnsi" w:cstheme="majorHAnsi"/>
          <w:sz w:val="24"/>
          <w:szCs w:val="24"/>
          <w:lang w:val="en-US"/>
        </w:rPr>
        <w:t>1988</w:t>
      </w:r>
    </w:p>
    <w:p w:rsidR="00CD0EA6"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SEVCENKO, Nicolau (org.). História da vida privada no Brasil. República: da Belle époque à era do rádio. São Paulo: Cia. das Letras, 1998.</w:t>
      </w:r>
    </w:p>
    <w:p w:rsidR="005777A5"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SGANZERLA, Rogério. Textos Críticos I e II (org. Manoel Lima e Sérgio Medeiros). Florianópolis: Ed. da UFSC, 2010.</w:t>
      </w:r>
    </w:p>
    <w:p w:rsidR="005777A5" w:rsidRPr="00F1339A" w:rsidRDefault="005777A5" w:rsidP="004B3781">
      <w:pPr>
        <w:spacing w:after="0" w:line="360" w:lineRule="auto"/>
        <w:jc w:val="both"/>
        <w:rPr>
          <w:rFonts w:asciiTheme="majorHAnsi" w:hAnsiTheme="majorHAnsi" w:cstheme="majorHAnsi"/>
        </w:rPr>
      </w:pPr>
      <w:r w:rsidRPr="00F1339A">
        <w:rPr>
          <w:rFonts w:asciiTheme="majorHAnsi" w:hAnsiTheme="majorHAnsi" w:cstheme="majorHAnsi"/>
        </w:rPr>
        <w:t>SINGER, Ben. Ninfas e arranha-céus: cinema, modernidade e impulso estetizante. In: catálogo da I Jornada Brasileira de cinema silencioso. São Paulo: Cinemateca Brasileira, 2007.</w:t>
      </w:r>
    </w:p>
    <w:p w:rsidR="00797567" w:rsidRPr="000F7328" w:rsidRDefault="005777A5" w:rsidP="004B3781">
      <w:pPr>
        <w:pStyle w:val="yiv432741864msonormal"/>
        <w:spacing w:beforeLines="0" w:afterLines="0" w:after="0" w:line="360" w:lineRule="auto"/>
        <w:jc w:val="both"/>
        <w:rPr>
          <w:rFonts w:asciiTheme="majorHAnsi" w:hAnsiTheme="majorHAnsi" w:cstheme="majorHAnsi"/>
          <w:sz w:val="24"/>
          <w:szCs w:val="24"/>
          <w:lang w:val="en-US"/>
        </w:rPr>
      </w:pPr>
      <w:r w:rsidRPr="00F1339A">
        <w:rPr>
          <w:rFonts w:asciiTheme="majorHAnsi" w:hAnsiTheme="majorHAnsi" w:cstheme="majorHAnsi"/>
          <w:sz w:val="24"/>
          <w:szCs w:val="24"/>
        </w:rPr>
        <w:t>STAN, Robert. A Literatura através do cinema. Realismo, magia e arte da adaptação.</w:t>
      </w:r>
      <w:r w:rsidR="000C68F1" w:rsidRPr="00F1339A">
        <w:rPr>
          <w:rFonts w:asciiTheme="majorHAnsi" w:hAnsiTheme="majorHAnsi" w:cstheme="majorHAnsi"/>
          <w:sz w:val="24"/>
          <w:szCs w:val="24"/>
        </w:rPr>
        <w:t xml:space="preserve"> </w:t>
      </w:r>
      <w:r w:rsidR="000C68F1" w:rsidRPr="000F7328">
        <w:rPr>
          <w:rFonts w:asciiTheme="majorHAnsi" w:hAnsiTheme="majorHAnsi" w:cstheme="majorHAnsi"/>
          <w:sz w:val="24"/>
          <w:szCs w:val="24"/>
          <w:lang w:val="en-US"/>
        </w:rPr>
        <w:t>Belo Horizonte: Editora UFMG, 2008.</w:t>
      </w:r>
    </w:p>
    <w:p w:rsidR="007E208F" w:rsidRPr="000F7328" w:rsidRDefault="007E208F"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lang w:val="en-US"/>
        </w:rPr>
        <w:t>THUILLIER, Jacques. Peut-on parler d'une peinture "pompier" ?</w:t>
      </w:r>
      <w:r w:rsidR="0013124F" w:rsidRPr="00F1339A">
        <w:rPr>
          <w:rFonts w:asciiTheme="majorHAnsi" w:hAnsiTheme="majorHAnsi" w:cstheme="majorHAnsi"/>
          <w:sz w:val="24"/>
          <w:szCs w:val="24"/>
          <w:lang w:val="en-US"/>
        </w:rPr>
        <w:t xml:space="preserve">. </w:t>
      </w:r>
      <w:r w:rsidR="0013124F" w:rsidRPr="000F7328">
        <w:rPr>
          <w:rFonts w:asciiTheme="majorHAnsi" w:hAnsiTheme="majorHAnsi" w:cstheme="majorHAnsi"/>
          <w:sz w:val="24"/>
          <w:szCs w:val="24"/>
        </w:rPr>
        <w:t>PUF, 1984.</w:t>
      </w:r>
    </w:p>
    <w:p w:rsidR="005777A5" w:rsidRPr="00F1339A" w:rsidRDefault="00797567"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TRUFFAULT, François. O prazer dos olhos. Escritos sobre cinema. Rio de Janeiro: Jorge Zahar Editor, 2005.</w:t>
      </w:r>
    </w:p>
    <w:p w:rsidR="00240116" w:rsidRPr="00F1339A" w:rsidRDefault="005777A5"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XAVIER, Ismail</w:t>
      </w:r>
      <w:r w:rsidR="00240116" w:rsidRPr="00F1339A">
        <w:rPr>
          <w:rFonts w:asciiTheme="majorHAnsi" w:hAnsiTheme="majorHAnsi" w:cstheme="majorHAnsi"/>
          <w:sz w:val="24"/>
          <w:szCs w:val="24"/>
        </w:rPr>
        <w:t xml:space="preserve"> (org.)</w:t>
      </w:r>
      <w:r w:rsidRPr="00F1339A">
        <w:rPr>
          <w:rFonts w:asciiTheme="majorHAnsi" w:hAnsiTheme="majorHAnsi" w:cstheme="majorHAnsi"/>
          <w:sz w:val="24"/>
          <w:szCs w:val="24"/>
        </w:rPr>
        <w:t xml:space="preserve">. </w:t>
      </w:r>
      <w:r w:rsidR="00240116" w:rsidRPr="00F1339A">
        <w:rPr>
          <w:rFonts w:asciiTheme="majorHAnsi" w:hAnsiTheme="majorHAnsi" w:cstheme="majorHAnsi"/>
          <w:sz w:val="24"/>
          <w:szCs w:val="24"/>
        </w:rPr>
        <w:t>A experiência do Cinema. Rio de Janeiro: Graal; Embrafilme, 1983.</w:t>
      </w:r>
    </w:p>
    <w:p w:rsidR="005777A5" w:rsidRPr="00F1339A" w:rsidRDefault="00240116" w:rsidP="004B3781">
      <w:pPr>
        <w:pStyle w:val="yiv432741864msonormal"/>
        <w:spacing w:beforeLines="0" w:afterLines="0" w:after="0" w:line="360" w:lineRule="auto"/>
        <w:jc w:val="both"/>
        <w:rPr>
          <w:rFonts w:asciiTheme="majorHAnsi" w:hAnsiTheme="majorHAnsi" w:cstheme="majorHAnsi"/>
          <w:sz w:val="24"/>
          <w:szCs w:val="24"/>
        </w:rPr>
      </w:pPr>
      <w:r w:rsidRPr="00F1339A">
        <w:rPr>
          <w:rFonts w:asciiTheme="majorHAnsi" w:hAnsiTheme="majorHAnsi" w:cstheme="majorHAnsi"/>
          <w:sz w:val="24"/>
          <w:szCs w:val="24"/>
        </w:rPr>
        <w:t>____________. A Sétima arte: um culto moderno. São Paulo: Editora Perspectiva, 1988.</w:t>
      </w:r>
    </w:p>
    <w:p w:rsidR="00F1339A" w:rsidRDefault="00F1339A" w:rsidP="004B3781">
      <w:pPr>
        <w:spacing w:after="0" w:line="360" w:lineRule="auto"/>
        <w:rPr>
          <w:rFonts w:asciiTheme="majorHAnsi" w:hAnsiTheme="majorHAnsi" w:cstheme="majorHAnsi"/>
        </w:rPr>
      </w:pPr>
      <w:r>
        <w:rPr>
          <w:rFonts w:asciiTheme="majorHAnsi" w:hAnsiTheme="majorHAnsi" w:cstheme="majorHAnsi"/>
        </w:rPr>
        <w:br w:type="page"/>
      </w:r>
    </w:p>
    <w:p w:rsidR="004B3781" w:rsidRDefault="00F1339A" w:rsidP="004B3781">
      <w:pPr>
        <w:spacing w:after="0" w:line="360" w:lineRule="auto"/>
        <w:rPr>
          <w:rFonts w:asciiTheme="majorHAnsi" w:hAnsiTheme="majorHAnsi" w:cstheme="majorHAnsi"/>
        </w:rPr>
      </w:pPr>
      <w:r w:rsidRPr="00F1339A">
        <w:rPr>
          <w:rFonts w:asciiTheme="majorHAnsi" w:hAnsiTheme="majorHAnsi" w:cstheme="majorHAnsi"/>
          <w:b/>
        </w:rPr>
        <w:lastRenderedPageBreak/>
        <w:t>DISCIPLINA</w:t>
      </w:r>
      <w:r>
        <w:rPr>
          <w:rFonts w:asciiTheme="majorHAnsi" w:hAnsiTheme="majorHAnsi" w:cstheme="majorHAnsi"/>
        </w:rPr>
        <w:t xml:space="preserve">: </w:t>
      </w:r>
      <w:r w:rsidR="00B2641A" w:rsidRPr="00F1339A">
        <w:rPr>
          <w:rFonts w:asciiTheme="majorHAnsi" w:hAnsiTheme="majorHAnsi" w:cstheme="majorHAnsi"/>
          <w:b/>
        </w:rPr>
        <w:t xml:space="preserve"> </w:t>
      </w:r>
      <w:r w:rsidR="00B2641A" w:rsidRPr="004B3781">
        <w:rPr>
          <w:rFonts w:asciiTheme="majorHAnsi" w:hAnsiTheme="majorHAnsi" w:cstheme="majorHAnsi"/>
          <w:i/>
        </w:rPr>
        <w:t>Tópico Especial em “Poder, Mercado e Trabalho”</w:t>
      </w:r>
      <w:r w:rsidR="00B2641A" w:rsidRPr="004B3781">
        <w:rPr>
          <w:rFonts w:asciiTheme="majorHAnsi" w:hAnsiTheme="majorHAnsi" w:cstheme="majorHAnsi"/>
          <w:b/>
          <w:i/>
        </w:rPr>
        <w:t xml:space="preserve"> </w:t>
      </w:r>
      <w:r w:rsidR="004B3781" w:rsidRPr="004B3781">
        <w:rPr>
          <w:rFonts w:asciiTheme="majorHAnsi" w:hAnsiTheme="majorHAnsi" w:cstheme="majorHAnsi"/>
          <w:i/>
        </w:rPr>
        <w:t>1</w:t>
      </w:r>
      <w:r w:rsidR="004B3781" w:rsidRPr="004B3781">
        <w:rPr>
          <w:rFonts w:asciiTheme="majorHAnsi" w:hAnsiTheme="majorHAnsi" w:cstheme="majorHAnsi"/>
        </w:rPr>
        <w:t>:</w:t>
      </w:r>
      <w:r w:rsidR="004B3781">
        <w:rPr>
          <w:rFonts w:asciiTheme="majorHAnsi" w:hAnsiTheme="majorHAnsi" w:cstheme="majorHAnsi"/>
          <w:b/>
        </w:rPr>
        <w:t xml:space="preserve"> </w:t>
      </w:r>
      <w:r w:rsidR="004B3781" w:rsidRPr="00F1339A">
        <w:rPr>
          <w:rFonts w:asciiTheme="majorHAnsi" w:hAnsiTheme="majorHAnsi" w:cstheme="majorHAnsi"/>
        </w:rPr>
        <w:t>Escravidão africana no Brasil colonial – temas, problemas e perspectivas de análise.</w:t>
      </w:r>
    </w:p>
    <w:p w:rsidR="004B3781" w:rsidRPr="000D7C54" w:rsidRDefault="004B3781" w:rsidP="004B3781">
      <w:pPr>
        <w:spacing w:after="0" w:line="360" w:lineRule="auto"/>
        <w:rPr>
          <w:rFonts w:asciiTheme="majorHAnsi" w:hAnsiTheme="majorHAnsi" w:cstheme="majorHAnsi"/>
        </w:rPr>
      </w:pPr>
      <w:r w:rsidRPr="004B3781">
        <w:rPr>
          <w:rFonts w:asciiTheme="majorHAnsi" w:hAnsiTheme="majorHAnsi" w:cstheme="majorHAnsi"/>
          <w:b/>
        </w:rPr>
        <w:t>HORÁRIO:</w:t>
      </w:r>
      <w:r w:rsidR="000D7C54">
        <w:rPr>
          <w:rFonts w:asciiTheme="majorHAnsi" w:hAnsiTheme="majorHAnsi" w:cstheme="majorHAnsi"/>
          <w:b/>
        </w:rPr>
        <w:t xml:space="preserve"> </w:t>
      </w:r>
      <w:r w:rsidR="000D7C54" w:rsidRPr="000D7C54">
        <w:rPr>
          <w:rFonts w:asciiTheme="majorHAnsi" w:hAnsiTheme="majorHAnsi" w:cstheme="majorHAnsi"/>
        </w:rPr>
        <w:t>terça-feira de 14 às 18 horas</w:t>
      </w: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 xml:space="preserve">PROFESSOR (A): </w:t>
      </w:r>
      <w:r w:rsidRPr="004B3781">
        <w:rPr>
          <w:rFonts w:asciiTheme="majorHAnsi" w:hAnsiTheme="majorHAnsi" w:cstheme="majorHAnsi"/>
        </w:rPr>
        <w:t>Dra. Ana Paula Pereira Costa (anappcosta@ig.com.br)</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b/>
        </w:rPr>
        <w:t>Ementa:</w:t>
      </w:r>
      <w:r w:rsidRPr="00F1339A">
        <w:rPr>
          <w:rFonts w:asciiTheme="majorHAnsi" w:hAnsiTheme="majorHAnsi" w:cstheme="majorHAnsi"/>
        </w:rPr>
        <w:t xml:space="preserve"> o curso tem por objetivo debater a produção historiográfica, desde trabalhos clássicos até abordagens mais recentes, que versa sobre a escravidão africana no período colonial brasileiro. Buscar-se-á refletir sobre as diversas perspectivas teóricas utilizadas na análise da dinâmica de funcionamento da escravidão nesse período enfatizando temáticas como: relações de parentesco, sociabilidades, religiosidades, tráfico atlântico, trabalho, resistência, entre outras.</w:t>
      </w:r>
    </w:p>
    <w:p w:rsidR="004B3781" w:rsidRDefault="004B3781" w:rsidP="004B3781">
      <w:pPr>
        <w:tabs>
          <w:tab w:val="left" w:pos="1560"/>
        </w:tabs>
        <w:spacing w:after="0" w:line="360" w:lineRule="auto"/>
        <w:rPr>
          <w:rFonts w:asciiTheme="majorHAnsi" w:hAnsiTheme="majorHAnsi" w:cstheme="majorHAnsi"/>
          <w:b/>
        </w:rPr>
      </w:pPr>
    </w:p>
    <w:p w:rsidR="00B2641A" w:rsidRPr="00F1339A" w:rsidRDefault="00F1339A" w:rsidP="004B3781">
      <w:pPr>
        <w:tabs>
          <w:tab w:val="left" w:pos="1560"/>
        </w:tabs>
        <w:spacing w:after="0" w:line="360" w:lineRule="auto"/>
        <w:rPr>
          <w:rFonts w:asciiTheme="majorHAnsi" w:hAnsiTheme="majorHAnsi" w:cstheme="majorHAnsi"/>
        </w:rPr>
      </w:pPr>
      <w:r>
        <w:rPr>
          <w:rFonts w:asciiTheme="majorHAnsi" w:hAnsiTheme="majorHAnsi" w:cstheme="majorHAnsi"/>
          <w:b/>
        </w:rPr>
        <w:t>BIBLIOGRAFIA</w:t>
      </w:r>
      <w:r w:rsidR="00B2641A" w:rsidRPr="00F1339A">
        <w:rPr>
          <w:rFonts w:asciiTheme="majorHAnsi" w:hAnsiTheme="majorHAnsi" w:cstheme="majorHAnsi"/>
        </w:rPr>
        <w:tab/>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ALENCASTRO, Luiz Felipe de. O</w:t>
      </w:r>
      <w:r w:rsidRPr="00F1339A">
        <w:rPr>
          <w:rFonts w:asciiTheme="majorHAnsi" w:hAnsiTheme="majorHAnsi" w:cstheme="majorHAnsi"/>
          <w:i/>
        </w:rPr>
        <w:t xml:space="preserve"> trato dos viventes: formação do Brasil no Atlântico Sul.</w:t>
      </w:r>
      <w:r w:rsidRPr="00F1339A">
        <w:rPr>
          <w:rFonts w:asciiTheme="majorHAnsi" w:hAnsiTheme="majorHAnsi" w:cstheme="majorHAnsi"/>
        </w:rPr>
        <w:t xml:space="preserve"> Séculos XVI e XVII. São Paulo: Cia. das Letras, 2000.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BOSCHI, Caio. </w:t>
      </w:r>
      <w:r w:rsidRPr="00F1339A">
        <w:rPr>
          <w:rFonts w:asciiTheme="majorHAnsi" w:hAnsiTheme="majorHAnsi" w:cstheme="majorHAnsi"/>
          <w:i/>
        </w:rPr>
        <w:t>Os leigos e o poder</w:t>
      </w:r>
      <w:r w:rsidRPr="00F1339A">
        <w:rPr>
          <w:rFonts w:asciiTheme="majorHAnsi" w:hAnsiTheme="majorHAnsi" w:cstheme="majorHAnsi"/>
        </w:rPr>
        <w:t>. Irmandades leigas e política colonizadora em Minas Gerais, São Paulo: Editora Ática, 1986.</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COTTA, Francis A. </w:t>
      </w:r>
      <w:r w:rsidRPr="00F1339A">
        <w:rPr>
          <w:rFonts w:asciiTheme="majorHAnsi" w:hAnsiTheme="majorHAnsi" w:cstheme="majorHAnsi"/>
          <w:i/>
        </w:rPr>
        <w:t>Negros e mestiços nas milícias da América portuguesa</w:t>
      </w:r>
      <w:r w:rsidRPr="00F1339A">
        <w:rPr>
          <w:rFonts w:asciiTheme="majorHAnsi" w:hAnsiTheme="majorHAnsi" w:cstheme="majorHAnsi"/>
        </w:rPr>
        <w:t xml:space="preserve">. Belo Horizonte: Crisálida, 2010.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DAVIS, David Brion.</w:t>
      </w:r>
      <w:r w:rsidRPr="00F1339A">
        <w:rPr>
          <w:rStyle w:val="apple-converted-space"/>
          <w:rFonts w:asciiTheme="majorHAnsi" w:hAnsiTheme="majorHAnsi" w:cstheme="majorHAnsi"/>
        </w:rPr>
        <w:t> </w:t>
      </w:r>
      <w:r w:rsidRPr="00F1339A">
        <w:rPr>
          <w:rFonts w:asciiTheme="majorHAnsi" w:hAnsiTheme="majorHAnsi" w:cstheme="majorHAnsi"/>
          <w:i/>
          <w:bdr w:val="none" w:sz="0" w:space="0" w:color="auto" w:frame="1"/>
        </w:rPr>
        <w:t>O problema da escravidão na cultura ocidental</w:t>
      </w:r>
      <w:r w:rsidRPr="00F1339A">
        <w:rPr>
          <w:rFonts w:asciiTheme="majorHAnsi" w:hAnsiTheme="majorHAnsi" w:cstheme="majorHAnsi"/>
        </w:rPr>
        <w:t xml:space="preserve">. Rio de Janeiro: Civilização Brasileira, 2001.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caps/>
          <w:snapToGrid w:val="0"/>
          <w:lang w:eastAsia="en-US"/>
        </w:rPr>
        <w:t>Florentino</w:t>
      </w:r>
      <w:r w:rsidRPr="00F1339A">
        <w:rPr>
          <w:rFonts w:asciiTheme="majorHAnsi" w:hAnsiTheme="majorHAnsi" w:cstheme="majorHAnsi"/>
          <w:snapToGrid w:val="0"/>
          <w:lang w:eastAsia="en-US"/>
        </w:rPr>
        <w:t xml:space="preserve">, Manolo. </w:t>
      </w:r>
      <w:r w:rsidRPr="00F1339A">
        <w:rPr>
          <w:rFonts w:asciiTheme="majorHAnsi" w:hAnsiTheme="majorHAnsi" w:cstheme="majorHAnsi"/>
          <w:i/>
          <w:snapToGrid w:val="0"/>
          <w:lang w:eastAsia="en-US"/>
        </w:rPr>
        <w:t>Em Costas Negras: uma história do tráfico de escravos entre a África e o Rio de Janeiro</w:t>
      </w:r>
      <w:r w:rsidRPr="00F1339A">
        <w:rPr>
          <w:rFonts w:asciiTheme="majorHAnsi" w:hAnsiTheme="majorHAnsi" w:cstheme="majorHAnsi"/>
          <w:snapToGrid w:val="0"/>
          <w:lang w:eastAsia="en-US"/>
        </w:rPr>
        <w:t>. São Paulo: Cia das Letras, 1997.</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F1339A">
        <w:rPr>
          <w:rFonts w:asciiTheme="majorHAnsi" w:hAnsiTheme="majorHAnsi" w:cstheme="majorHAnsi"/>
        </w:rPr>
        <w:t xml:space="preserve">FLORENTINO, Manolo &amp; GÓES, José Roberto. </w:t>
      </w:r>
      <w:r w:rsidRPr="00F1339A">
        <w:rPr>
          <w:rFonts w:asciiTheme="majorHAnsi" w:hAnsiTheme="majorHAnsi" w:cstheme="majorHAnsi"/>
          <w:i/>
        </w:rPr>
        <w:t>A paz das senzalas.</w:t>
      </w:r>
      <w:r w:rsidRPr="00F1339A">
        <w:rPr>
          <w:rFonts w:asciiTheme="majorHAnsi" w:hAnsiTheme="majorHAnsi" w:cstheme="majorHAnsi"/>
        </w:rPr>
        <w:t xml:space="preserve"> Famílias escravas e tráfico atlântico, Rio de Janeiro c.1790 – c.1850. Rio de Janeiro: Civilização Brasileira, 1997.</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0F7328">
        <w:rPr>
          <w:rFonts w:asciiTheme="majorHAnsi" w:hAnsiTheme="majorHAnsi" w:cstheme="majorHAnsi"/>
          <w:caps/>
          <w:snapToGrid w:val="0"/>
          <w:lang w:eastAsia="en-US"/>
        </w:rPr>
        <w:t>Florentino</w:t>
      </w:r>
      <w:r w:rsidRPr="000F7328">
        <w:rPr>
          <w:rFonts w:asciiTheme="majorHAnsi" w:hAnsiTheme="majorHAnsi" w:cstheme="majorHAnsi"/>
          <w:snapToGrid w:val="0"/>
          <w:lang w:eastAsia="en-US"/>
        </w:rPr>
        <w:t xml:space="preserve">, Manolo (Org.). </w:t>
      </w:r>
      <w:r w:rsidRPr="000F7328">
        <w:rPr>
          <w:rFonts w:asciiTheme="majorHAnsi" w:hAnsiTheme="majorHAnsi" w:cstheme="majorHAnsi"/>
          <w:i/>
          <w:snapToGrid w:val="0"/>
          <w:lang w:eastAsia="en-US"/>
        </w:rPr>
        <w:t>Tráfico, Cativeiro e Liberdade: Rio de Janeiro, séculos XVII-XIX</w:t>
      </w:r>
      <w:r w:rsidRPr="000F7328">
        <w:rPr>
          <w:rFonts w:asciiTheme="majorHAnsi" w:hAnsiTheme="majorHAnsi" w:cstheme="majorHAnsi"/>
          <w:snapToGrid w:val="0"/>
          <w:lang w:eastAsia="en-US"/>
        </w:rPr>
        <w:t>. Rio de Janeiro: Civilização Brasileira, 2005.</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F1339A">
        <w:rPr>
          <w:rFonts w:asciiTheme="majorHAnsi" w:hAnsiTheme="majorHAnsi" w:cstheme="majorHAnsi"/>
        </w:rPr>
        <w:t xml:space="preserve">FRAGOSO, João; BICALHO, Maria Fernanda; GOUVÊA, Maria de Fátima; (Orgs.). </w:t>
      </w:r>
      <w:r w:rsidRPr="00F1339A">
        <w:rPr>
          <w:rFonts w:asciiTheme="majorHAnsi" w:hAnsiTheme="majorHAnsi" w:cstheme="majorHAnsi"/>
          <w:i/>
        </w:rPr>
        <w:t>O Antigo Regime nos trópicos:</w:t>
      </w:r>
      <w:r w:rsidRPr="00F1339A">
        <w:rPr>
          <w:rFonts w:asciiTheme="majorHAnsi" w:hAnsiTheme="majorHAnsi" w:cstheme="majorHAnsi"/>
        </w:rPr>
        <w:t xml:space="preserve"> </w:t>
      </w:r>
      <w:r w:rsidRPr="00F1339A">
        <w:rPr>
          <w:rFonts w:asciiTheme="majorHAnsi" w:hAnsiTheme="majorHAnsi" w:cstheme="majorHAnsi"/>
          <w:i/>
        </w:rPr>
        <w:t>a dinâmica imperial portuguesa (séculos XVI-XVIII).</w:t>
      </w:r>
      <w:r w:rsidRPr="00F1339A">
        <w:rPr>
          <w:rFonts w:asciiTheme="majorHAnsi" w:hAnsiTheme="majorHAnsi" w:cstheme="majorHAnsi"/>
        </w:rPr>
        <w:t xml:space="preserve"> Rio de Janeiro: Civilização Brasileira, 2001. </w:t>
      </w:r>
    </w:p>
    <w:p w:rsidR="00B2641A" w:rsidRPr="004B3781" w:rsidRDefault="00B2641A" w:rsidP="004B3781">
      <w:pPr>
        <w:pStyle w:val="biblio"/>
        <w:spacing w:before="0" w:beforeAutospacing="0" w:after="0" w:afterAutospacing="0" w:line="360" w:lineRule="auto"/>
        <w:ind w:left="567"/>
        <w:jc w:val="both"/>
        <w:rPr>
          <w:rFonts w:asciiTheme="majorHAnsi" w:hAnsiTheme="majorHAnsi" w:cstheme="majorHAnsi"/>
          <w:i/>
        </w:rPr>
      </w:pPr>
      <w:r w:rsidRPr="00F1339A">
        <w:rPr>
          <w:rFonts w:asciiTheme="majorHAnsi" w:hAnsiTheme="majorHAnsi" w:cstheme="majorHAnsi"/>
        </w:rPr>
        <w:t xml:space="preserve">FRAGOSO, João, GUEDES, Roberto &amp; SAMPAIO, Antônio Carlos Jucá de (Orgs.). </w:t>
      </w:r>
      <w:r w:rsidRPr="00F1339A">
        <w:rPr>
          <w:rFonts w:asciiTheme="majorHAnsi" w:hAnsiTheme="majorHAnsi" w:cstheme="majorHAnsi"/>
          <w:i/>
        </w:rPr>
        <w:t>Arquivos paroquiais e história social na América Lusa, séculos XVII e XVIII:</w:t>
      </w:r>
      <w:r w:rsidRPr="00F1339A">
        <w:rPr>
          <w:rFonts w:asciiTheme="majorHAnsi" w:hAnsiTheme="majorHAnsi" w:cstheme="majorHAnsi"/>
        </w:rPr>
        <w:t xml:space="preserve"> </w:t>
      </w:r>
      <w:r w:rsidRPr="00F1339A">
        <w:rPr>
          <w:rFonts w:asciiTheme="majorHAnsi" w:hAnsiTheme="majorHAnsi" w:cstheme="majorHAnsi"/>
        </w:rPr>
        <w:lastRenderedPageBreak/>
        <w:t>métodos e técnicas de pesquisa na reinvenção de um corpus documental. Rio de Janeiro: Mauad X, 2014.</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FRAGOSO, João e GOUVÊA, Maria de Fátima (Orgs.). </w:t>
      </w:r>
      <w:r w:rsidRPr="00F1339A">
        <w:rPr>
          <w:rFonts w:asciiTheme="majorHAnsi" w:hAnsiTheme="majorHAnsi" w:cstheme="majorHAnsi"/>
          <w:i/>
        </w:rPr>
        <w:t xml:space="preserve">O Brasil colonial. </w:t>
      </w:r>
      <w:r w:rsidRPr="00F1339A">
        <w:rPr>
          <w:rFonts w:asciiTheme="majorHAnsi" w:hAnsiTheme="majorHAnsi" w:cstheme="majorHAnsi"/>
        </w:rPr>
        <w:t>3 volumes. Rio de Janeiro: Civilização Brasileira, 2014.</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HEYWOOD, Linda. (Org.) </w:t>
      </w:r>
      <w:r w:rsidRPr="00F1339A">
        <w:rPr>
          <w:rFonts w:asciiTheme="majorHAnsi" w:hAnsiTheme="majorHAnsi" w:cstheme="majorHAnsi"/>
          <w:i/>
        </w:rPr>
        <w:t>Diáspora Negra no Brasil</w:t>
      </w:r>
      <w:r w:rsidRPr="00F1339A">
        <w:rPr>
          <w:rFonts w:asciiTheme="majorHAnsi" w:hAnsiTheme="majorHAnsi" w:cstheme="majorHAnsi"/>
        </w:rPr>
        <w:t>. São Paulo: Editora Contexto, 2008.</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LARA, Sílvia Hunold. </w:t>
      </w:r>
      <w:r w:rsidRPr="00F1339A">
        <w:rPr>
          <w:rFonts w:asciiTheme="majorHAnsi" w:hAnsiTheme="majorHAnsi" w:cstheme="majorHAnsi"/>
          <w:i/>
        </w:rPr>
        <w:t>Fragmentos setecentistas</w:t>
      </w:r>
      <w:r w:rsidRPr="00F1339A">
        <w:rPr>
          <w:rFonts w:asciiTheme="majorHAnsi" w:hAnsiTheme="majorHAnsi" w:cstheme="majorHAnsi"/>
        </w:rPr>
        <w:t xml:space="preserve"> – </w:t>
      </w:r>
      <w:r w:rsidRPr="00F1339A">
        <w:rPr>
          <w:rFonts w:asciiTheme="majorHAnsi" w:hAnsiTheme="majorHAnsi" w:cstheme="majorHAnsi"/>
          <w:i/>
        </w:rPr>
        <w:t>escravidão, cultura e poder na América portuguesa.</w:t>
      </w:r>
      <w:r w:rsidRPr="00F1339A">
        <w:rPr>
          <w:rFonts w:asciiTheme="majorHAnsi" w:hAnsiTheme="majorHAnsi" w:cstheme="majorHAnsi"/>
        </w:rPr>
        <w:t xml:space="preserve"> Tese (Livre-Docência). Unicamp, Campinas, 2004.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F1339A">
        <w:rPr>
          <w:rFonts w:asciiTheme="majorHAnsi" w:hAnsiTheme="majorHAnsi" w:cstheme="majorHAnsi"/>
          <w:caps/>
          <w:snapToGrid w:val="0"/>
          <w:lang w:eastAsia="en-US"/>
        </w:rPr>
        <w:t>Lara</w:t>
      </w:r>
      <w:r w:rsidRPr="00F1339A">
        <w:rPr>
          <w:rFonts w:asciiTheme="majorHAnsi" w:hAnsiTheme="majorHAnsi" w:cstheme="majorHAnsi"/>
          <w:snapToGrid w:val="0"/>
          <w:lang w:eastAsia="en-US"/>
        </w:rPr>
        <w:t xml:space="preserve">, Silvia. “Conectando historiografias: a escravidão africana e o Antigo Regime na América Portuguesa.” In </w:t>
      </w:r>
      <w:r w:rsidRPr="00F1339A">
        <w:rPr>
          <w:rFonts w:asciiTheme="majorHAnsi" w:hAnsiTheme="majorHAnsi" w:cstheme="majorHAnsi"/>
          <w:i/>
          <w:snapToGrid w:val="0"/>
          <w:lang w:eastAsia="en-US"/>
        </w:rPr>
        <w:t>Modos de Governar: Idéias e Práticas Políticas no Império Português, séculos XVI a XIX</w:t>
      </w:r>
      <w:r w:rsidRPr="00F1339A">
        <w:rPr>
          <w:rFonts w:asciiTheme="majorHAnsi" w:hAnsiTheme="majorHAnsi" w:cstheme="majorHAnsi"/>
          <w:snapToGrid w:val="0"/>
          <w:lang w:eastAsia="en-US"/>
        </w:rPr>
        <w:t xml:space="preserve">, eds. Maria Fernanda Bicalho e Vera Lucia Amaral Ferlini, 21-38. São Paulo: Alameda, 2005.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LIBBY, Douglas C. e FURTADO, Júnia F (Orgs.). </w:t>
      </w:r>
      <w:r w:rsidRPr="00F1339A">
        <w:rPr>
          <w:rFonts w:asciiTheme="majorHAnsi" w:hAnsiTheme="majorHAnsi" w:cstheme="majorHAnsi"/>
          <w:i/>
        </w:rPr>
        <w:t>Trabalho livre, trabalho escravo: Brasil e Europa, séculos XVII e XIX</w:t>
      </w:r>
      <w:r w:rsidRPr="00F1339A">
        <w:rPr>
          <w:rFonts w:asciiTheme="majorHAnsi" w:hAnsiTheme="majorHAnsi" w:cstheme="majorHAnsi"/>
        </w:rPr>
        <w:t>. São Paulo: Annablume, 2006.</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F1339A">
        <w:rPr>
          <w:rFonts w:asciiTheme="majorHAnsi" w:hAnsiTheme="majorHAnsi" w:cstheme="majorHAnsi"/>
        </w:rPr>
        <w:t xml:space="preserve">LUNA, Francisco Vidal &amp; KLEIN, Herbert S. </w:t>
      </w:r>
      <w:r w:rsidRPr="00F1339A">
        <w:rPr>
          <w:rFonts w:asciiTheme="majorHAnsi" w:hAnsiTheme="majorHAnsi" w:cstheme="majorHAnsi"/>
          <w:i/>
          <w:iCs/>
        </w:rPr>
        <w:t>Escravismo no Brasil</w:t>
      </w:r>
      <w:r w:rsidRPr="00F1339A">
        <w:rPr>
          <w:rFonts w:asciiTheme="majorHAnsi" w:hAnsiTheme="majorHAnsi" w:cstheme="majorHAnsi"/>
        </w:rPr>
        <w:t>. São Paulo: Imprensa Oficial, 2010.</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MACHADO, Cacilda. </w:t>
      </w:r>
      <w:r w:rsidRPr="00F1339A">
        <w:rPr>
          <w:rFonts w:asciiTheme="majorHAnsi" w:hAnsiTheme="majorHAnsi" w:cstheme="majorHAnsi"/>
          <w:i/>
        </w:rPr>
        <w:t>A trama das vontades:</w:t>
      </w:r>
      <w:r w:rsidRPr="00F1339A">
        <w:rPr>
          <w:rFonts w:asciiTheme="majorHAnsi" w:hAnsiTheme="majorHAnsi" w:cstheme="majorHAnsi"/>
        </w:rPr>
        <w:t xml:space="preserve"> negros, pardos e brancos na construção da hierarquia social do Brasil escravista. Rio de Janeiro: Apicuri, 2008.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0F7328">
        <w:rPr>
          <w:rFonts w:asciiTheme="majorHAnsi" w:hAnsiTheme="majorHAnsi" w:cstheme="majorHAnsi"/>
        </w:rPr>
        <w:t>MINTZ, Sidney W., PRICE, Richard.</w:t>
      </w:r>
      <w:r w:rsidRPr="000F7328">
        <w:rPr>
          <w:rStyle w:val="apple-converted-space"/>
          <w:rFonts w:asciiTheme="majorHAnsi" w:hAnsiTheme="majorHAnsi" w:cstheme="majorHAnsi"/>
        </w:rPr>
        <w:t> </w:t>
      </w:r>
      <w:r w:rsidRPr="00F1339A">
        <w:rPr>
          <w:rFonts w:asciiTheme="majorHAnsi" w:hAnsiTheme="majorHAnsi" w:cstheme="majorHAnsi"/>
          <w:i/>
          <w:bdr w:val="none" w:sz="0" w:space="0" w:color="auto" w:frame="1"/>
        </w:rPr>
        <w:t>O nascimento da cultura afro-americana</w:t>
      </w:r>
      <w:r w:rsidRPr="00F1339A">
        <w:rPr>
          <w:rFonts w:asciiTheme="majorHAnsi" w:hAnsiTheme="majorHAnsi" w:cstheme="majorHAnsi"/>
        </w:rPr>
        <w:t>: uma perspectiva antropológica. Rio de Janeiro:Pallas/Universidade Candido Mendes, 2003.</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OLIVEIRA, Anderson José Machado de. </w:t>
      </w:r>
      <w:r w:rsidRPr="00F1339A">
        <w:rPr>
          <w:rFonts w:asciiTheme="majorHAnsi" w:hAnsiTheme="majorHAnsi" w:cstheme="majorHAnsi"/>
          <w:i/>
        </w:rPr>
        <w:t>Os Santos Pretos Carmelitas</w:t>
      </w:r>
      <w:r w:rsidRPr="00F1339A">
        <w:rPr>
          <w:rFonts w:asciiTheme="majorHAnsi" w:hAnsiTheme="majorHAnsi" w:cstheme="majorHAnsi"/>
        </w:rPr>
        <w:t xml:space="preserve">: culto dos santos, catequese e devoção negra no Brasil Colonial. Tese (Doutorado em História). UFF, Niterói, 2002.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PAIVA, Eduardo França. </w:t>
      </w:r>
      <w:r w:rsidRPr="00F1339A">
        <w:rPr>
          <w:rFonts w:asciiTheme="majorHAnsi" w:hAnsiTheme="majorHAnsi" w:cstheme="majorHAnsi"/>
          <w:i/>
        </w:rPr>
        <w:t>Escravos e libertos nas Minas Gerais do século XVIII</w:t>
      </w:r>
      <w:r w:rsidRPr="00F1339A">
        <w:rPr>
          <w:rFonts w:asciiTheme="majorHAnsi" w:hAnsiTheme="majorHAnsi" w:cstheme="majorHAnsi"/>
        </w:rPr>
        <w:t>: estratégias de resistência através dos testamentos. São Paulo: Annablume, 1995.</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PAIVA, Eduardo F. &amp; SANTOS, Vanicléia Silva (Orgs.). </w:t>
      </w:r>
      <w:r w:rsidRPr="00F1339A">
        <w:rPr>
          <w:rFonts w:asciiTheme="majorHAnsi" w:hAnsiTheme="majorHAnsi" w:cstheme="majorHAnsi"/>
          <w:i/>
        </w:rPr>
        <w:t>África e Brasil no mundo moderno</w:t>
      </w:r>
      <w:r w:rsidRPr="00F1339A">
        <w:rPr>
          <w:rFonts w:asciiTheme="majorHAnsi" w:hAnsiTheme="majorHAnsi" w:cstheme="majorHAnsi"/>
        </w:rPr>
        <w:t xml:space="preserve">. São Paulo: Annablume, 2012.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PANTOJA, Selma &amp; SARAIVA, José F. S. (Orgs.).  </w:t>
      </w:r>
      <w:r w:rsidRPr="00F1339A">
        <w:rPr>
          <w:rFonts w:asciiTheme="majorHAnsi" w:hAnsiTheme="majorHAnsi" w:cstheme="majorHAnsi"/>
          <w:i/>
        </w:rPr>
        <w:t>Angola e Brasil nas rotas do Atlântico Sul</w:t>
      </w:r>
      <w:r w:rsidRPr="00F1339A">
        <w:rPr>
          <w:rFonts w:asciiTheme="majorHAnsi" w:hAnsiTheme="majorHAnsi" w:cstheme="majorHAnsi"/>
        </w:rPr>
        <w:t>. Rio de Janeiro: Bertrand Brasil, 1999.</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lastRenderedPageBreak/>
        <w:t xml:space="preserve">REIS, João José &amp; SILVA, Eduardo. </w:t>
      </w:r>
      <w:r w:rsidRPr="00F1339A">
        <w:rPr>
          <w:rFonts w:asciiTheme="majorHAnsi" w:hAnsiTheme="majorHAnsi" w:cstheme="majorHAnsi"/>
          <w:i/>
        </w:rPr>
        <w:t>Negociação e conflito</w:t>
      </w:r>
      <w:r w:rsidRPr="00F1339A">
        <w:rPr>
          <w:rFonts w:asciiTheme="majorHAnsi" w:hAnsiTheme="majorHAnsi" w:cstheme="majorHAnsi"/>
        </w:rPr>
        <w:t xml:space="preserve">: a resistência negra no Brasil escravista. São Paulo: Cia. das Letras, 1989.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REIS, João José e GOMES, Flávio da Silva (Orgs.). </w:t>
      </w:r>
      <w:r w:rsidRPr="00F1339A">
        <w:rPr>
          <w:rFonts w:asciiTheme="majorHAnsi" w:hAnsiTheme="majorHAnsi" w:cstheme="majorHAnsi"/>
          <w:i/>
        </w:rPr>
        <w:t>Liberdade por um fio</w:t>
      </w:r>
      <w:r w:rsidRPr="00F1339A">
        <w:rPr>
          <w:rFonts w:asciiTheme="majorHAnsi" w:hAnsiTheme="majorHAnsi" w:cstheme="majorHAnsi"/>
        </w:rPr>
        <w:t xml:space="preserve">. História dos quilombos no Brasil. São Paulo: Companhia das Letras, 1996. </w:t>
      </w:r>
    </w:p>
    <w:p w:rsidR="00B2641A" w:rsidRPr="000F7328" w:rsidRDefault="00B2641A" w:rsidP="004B3781">
      <w:pPr>
        <w:pStyle w:val="biblio"/>
        <w:spacing w:before="0" w:beforeAutospacing="0" w:after="0" w:afterAutospacing="0" w:line="360" w:lineRule="auto"/>
        <w:ind w:left="567"/>
        <w:jc w:val="both"/>
        <w:rPr>
          <w:rFonts w:asciiTheme="majorHAnsi" w:hAnsiTheme="majorHAnsi" w:cstheme="majorHAnsi"/>
          <w:snapToGrid w:val="0"/>
          <w:lang w:eastAsia="en-US"/>
        </w:rPr>
      </w:pPr>
      <w:r w:rsidRPr="000F7328">
        <w:rPr>
          <w:rFonts w:asciiTheme="majorHAnsi" w:hAnsiTheme="majorHAnsi" w:cstheme="majorHAnsi"/>
          <w:caps/>
          <w:snapToGrid w:val="0"/>
          <w:lang w:eastAsia="en-US"/>
        </w:rPr>
        <w:t>Rodrigues</w:t>
      </w:r>
      <w:r w:rsidRPr="000F7328">
        <w:rPr>
          <w:rFonts w:asciiTheme="majorHAnsi" w:hAnsiTheme="majorHAnsi" w:cstheme="majorHAnsi"/>
          <w:snapToGrid w:val="0"/>
          <w:lang w:eastAsia="en-US"/>
        </w:rPr>
        <w:t xml:space="preserve">, Jaime. </w:t>
      </w:r>
      <w:r w:rsidRPr="000F7328">
        <w:rPr>
          <w:rFonts w:asciiTheme="majorHAnsi" w:hAnsiTheme="majorHAnsi" w:cstheme="majorHAnsi"/>
          <w:i/>
          <w:snapToGrid w:val="0"/>
          <w:lang w:eastAsia="en-US"/>
        </w:rPr>
        <w:t>De costa a costa: Escravos, marinheiros e intermediários do tráfico negreiro de Angola ao Rio de Janeiro (1780-1860)</w:t>
      </w:r>
      <w:r w:rsidRPr="000F7328">
        <w:rPr>
          <w:rFonts w:asciiTheme="majorHAnsi" w:hAnsiTheme="majorHAnsi" w:cstheme="majorHAnsi"/>
          <w:snapToGrid w:val="0"/>
          <w:lang w:eastAsia="en-US"/>
        </w:rPr>
        <w:t>. São Paulo: Cia. das Letras, 2005.</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RUSSELL-WOOD, A. J. R. </w:t>
      </w:r>
      <w:r w:rsidRPr="00F1339A">
        <w:rPr>
          <w:rFonts w:asciiTheme="majorHAnsi" w:hAnsiTheme="majorHAnsi" w:cstheme="majorHAnsi"/>
          <w:i/>
        </w:rPr>
        <w:t>Escravos e libertos no Brasil colonial.</w:t>
      </w:r>
      <w:r w:rsidRPr="00F1339A">
        <w:rPr>
          <w:rFonts w:asciiTheme="majorHAnsi" w:hAnsiTheme="majorHAnsi" w:cstheme="majorHAnsi"/>
        </w:rPr>
        <w:t xml:space="preserve"> Rio de Janeiro: Civilização Brasileira, 2005. </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lang w:eastAsia="en-US"/>
        </w:rPr>
      </w:pPr>
      <w:r w:rsidRPr="00F1339A">
        <w:rPr>
          <w:rFonts w:asciiTheme="majorHAnsi" w:hAnsiTheme="majorHAnsi" w:cstheme="majorHAnsi"/>
          <w:caps/>
          <w:lang w:eastAsia="en-US"/>
        </w:rPr>
        <w:t>Schwartz</w:t>
      </w:r>
      <w:r w:rsidRPr="00F1339A">
        <w:rPr>
          <w:rFonts w:asciiTheme="majorHAnsi" w:hAnsiTheme="majorHAnsi" w:cstheme="majorHAnsi"/>
          <w:lang w:eastAsia="en-US"/>
        </w:rPr>
        <w:t xml:space="preserve">, Stuart B. </w:t>
      </w:r>
      <w:r w:rsidRPr="00F1339A">
        <w:rPr>
          <w:rFonts w:asciiTheme="majorHAnsi" w:hAnsiTheme="majorHAnsi" w:cstheme="majorHAnsi"/>
          <w:i/>
          <w:lang w:eastAsia="en-US"/>
        </w:rPr>
        <w:t>Segredos internos: engenhos</w:t>
      </w:r>
      <w:r w:rsidRPr="00F1339A">
        <w:rPr>
          <w:rFonts w:asciiTheme="majorHAnsi" w:hAnsiTheme="majorHAnsi" w:cstheme="majorHAnsi"/>
          <w:lang w:eastAsia="en-US"/>
        </w:rPr>
        <w:t xml:space="preserve"> e escravos na sociedade colonial, 1550-1835. São Paulo: Companhia das Letras/CNPq, 1988.</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SILVA, Alberto da Costa e. </w:t>
      </w:r>
      <w:r w:rsidRPr="00F1339A">
        <w:rPr>
          <w:rFonts w:asciiTheme="majorHAnsi" w:hAnsiTheme="majorHAnsi" w:cstheme="majorHAnsi"/>
          <w:i/>
        </w:rPr>
        <w:t>Um rio chamado Atlântico</w:t>
      </w:r>
      <w:r w:rsidRPr="00F1339A">
        <w:rPr>
          <w:rFonts w:asciiTheme="majorHAnsi" w:hAnsiTheme="majorHAnsi" w:cstheme="majorHAnsi"/>
        </w:rPr>
        <w:t>. A África no Brasil e o Brasil na África. Rio de Janeiro: Nova Fronteira, Ed. UFRJ, 2003.</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SCHWARTZ, Stuart B. </w:t>
      </w:r>
      <w:r w:rsidRPr="00F1339A">
        <w:rPr>
          <w:rFonts w:asciiTheme="majorHAnsi" w:hAnsiTheme="majorHAnsi" w:cstheme="majorHAnsi"/>
          <w:i/>
        </w:rPr>
        <w:t xml:space="preserve">Escravos, roceiros e rebeldes. </w:t>
      </w:r>
      <w:r w:rsidRPr="00F1339A">
        <w:rPr>
          <w:rFonts w:asciiTheme="majorHAnsi" w:hAnsiTheme="majorHAnsi" w:cstheme="majorHAnsi"/>
        </w:rPr>
        <w:t>São Paulo: Cia. das Letras, 2001.</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SILVA, Luiz Geraldo. Sobre a “etnia crioula”: o Terço dos Henriques e seus critérios de exclusão na América portuguesa do século XVIII. In: GONÇALVES, Andréa Lisly; CHAVES, Cláudia M. Graças &amp; VENÂNCIO, Renato Pinto (Orgs.). </w:t>
      </w:r>
      <w:r w:rsidRPr="00F1339A">
        <w:rPr>
          <w:rFonts w:asciiTheme="majorHAnsi" w:hAnsiTheme="majorHAnsi" w:cstheme="majorHAnsi"/>
          <w:i/>
        </w:rPr>
        <w:t>Administrando Impérios:</w:t>
      </w:r>
      <w:r w:rsidRPr="00F1339A">
        <w:rPr>
          <w:rFonts w:asciiTheme="majorHAnsi" w:hAnsiTheme="majorHAnsi" w:cstheme="majorHAnsi"/>
        </w:rPr>
        <w:t xml:space="preserve"> Portugal e Brasil nos séculos XVIII e XIX. Belo Horizonte: Fino Traço, 2012.</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SOARES, Mariza de Carvalho. </w:t>
      </w:r>
      <w:r w:rsidRPr="00F1339A">
        <w:rPr>
          <w:rFonts w:asciiTheme="majorHAnsi" w:hAnsiTheme="majorHAnsi" w:cstheme="majorHAnsi"/>
          <w:i/>
        </w:rPr>
        <w:t>Devotos da Cor</w:t>
      </w:r>
      <w:r w:rsidRPr="00F1339A">
        <w:rPr>
          <w:rFonts w:asciiTheme="majorHAnsi" w:hAnsiTheme="majorHAnsi" w:cstheme="majorHAnsi"/>
        </w:rPr>
        <w:t>. Identidade étnica, religiosidade e escravidão no Rio de Janeiro, século XVIII. RJ: Civilização Brasileira, 2000.</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SOARES, Márcio de Sousa. </w:t>
      </w:r>
      <w:r w:rsidRPr="00F1339A">
        <w:rPr>
          <w:rFonts w:asciiTheme="majorHAnsi" w:hAnsiTheme="majorHAnsi" w:cstheme="majorHAnsi"/>
          <w:i/>
        </w:rPr>
        <w:t>A remissão do cativeiro</w:t>
      </w:r>
      <w:r w:rsidRPr="00F1339A">
        <w:rPr>
          <w:rFonts w:asciiTheme="majorHAnsi" w:hAnsiTheme="majorHAnsi" w:cstheme="majorHAnsi"/>
        </w:rPr>
        <w:t xml:space="preserve">. Alforrias e </w:t>
      </w:r>
      <w:smartTag w:uri="schemas-houaiss/mini" w:element="verbetes">
        <w:r w:rsidRPr="00F1339A">
          <w:rPr>
            <w:rFonts w:asciiTheme="majorHAnsi" w:hAnsiTheme="majorHAnsi" w:cstheme="majorHAnsi"/>
          </w:rPr>
          <w:t>liberdades</w:t>
        </w:r>
      </w:smartTag>
      <w:r w:rsidRPr="00F1339A">
        <w:rPr>
          <w:rFonts w:asciiTheme="majorHAnsi" w:hAnsiTheme="majorHAnsi" w:cstheme="majorHAnsi"/>
        </w:rPr>
        <w:t xml:space="preserve"> </w:t>
      </w:r>
      <w:smartTag w:uri="schemas-houaiss/mini" w:element="verbetes">
        <w:r w:rsidRPr="00F1339A">
          <w:rPr>
            <w:rFonts w:asciiTheme="majorHAnsi" w:hAnsiTheme="majorHAnsi" w:cstheme="majorHAnsi"/>
          </w:rPr>
          <w:t>nos</w:t>
        </w:r>
      </w:smartTag>
      <w:r w:rsidRPr="00F1339A">
        <w:rPr>
          <w:rFonts w:asciiTheme="majorHAnsi" w:hAnsiTheme="majorHAnsi" w:cstheme="majorHAnsi"/>
        </w:rPr>
        <w:t xml:space="preserve"> </w:t>
      </w:r>
      <w:smartTag w:uri="schemas-houaiss/mini" w:element="verbetes">
        <w:r w:rsidRPr="00F1339A">
          <w:rPr>
            <w:rFonts w:asciiTheme="majorHAnsi" w:hAnsiTheme="majorHAnsi" w:cstheme="majorHAnsi"/>
          </w:rPr>
          <w:t>Campos</w:t>
        </w:r>
      </w:smartTag>
      <w:r w:rsidRPr="00F1339A">
        <w:rPr>
          <w:rFonts w:asciiTheme="majorHAnsi" w:hAnsiTheme="majorHAnsi" w:cstheme="majorHAnsi"/>
        </w:rPr>
        <w:t xml:space="preserve"> dos Goitacazes, c. 1750 - c. 1830. Tese (Doutorado em História). Niterói, UFF, 2006.</w:t>
      </w:r>
    </w:p>
    <w:p w:rsidR="00B2641A" w:rsidRPr="00F1339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SOUZA, Marina de Mello e. </w:t>
      </w:r>
      <w:r w:rsidRPr="00F1339A">
        <w:rPr>
          <w:rFonts w:asciiTheme="majorHAnsi" w:hAnsiTheme="majorHAnsi" w:cstheme="majorHAnsi"/>
          <w:i/>
        </w:rPr>
        <w:t>Reis negros no Brasil escravista</w:t>
      </w:r>
      <w:r w:rsidRPr="00F1339A">
        <w:rPr>
          <w:rFonts w:asciiTheme="majorHAnsi" w:hAnsiTheme="majorHAnsi" w:cstheme="majorHAnsi"/>
        </w:rPr>
        <w:t>. História da festa de coroação de rei congo.  Belo Horizonte: UFMG, 2002.</w:t>
      </w:r>
    </w:p>
    <w:p w:rsidR="00B2641A" w:rsidRDefault="00B2641A" w:rsidP="004B3781">
      <w:pPr>
        <w:pStyle w:val="biblio"/>
        <w:spacing w:before="0" w:beforeAutospacing="0" w:after="0" w:afterAutospacing="0" w:line="360" w:lineRule="auto"/>
        <w:ind w:left="567"/>
        <w:jc w:val="both"/>
        <w:rPr>
          <w:rFonts w:asciiTheme="majorHAnsi" w:hAnsiTheme="majorHAnsi" w:cstheme="majorHAnsi"/>
        </w:rPr>
      </w:pPr>
      <w:r w:rsidRPr="00F1339A">
        <w:rPr>
          <w:rFonts w:asciiTheme="majorHAnsi" w:hAnsiTheme="majorHAnsi" w:cstheme="majorHAnsi"/>
        </w:rPr>
        <w:t xml:space="preserve">THORNTON, John. </w:t>
      </w:r>
      <w:r w:rsidRPr="00F1339A">
        <w:rPr>
          <w:rFonts w:asciiTheme="majorHAnsi" w:hAnsiTheme="majorHAnsi" w:cstheme="majorHAnsi"/>
          <w:i/>
        </w:rPr>
        <w:t>A África e os africanos na formação do mundo atlântico</w:t>
      </w:r>
      <w:r w:rsidRPr="00F1339A">
        <w:rPr>
          <w:rFonts w:asciiTheme="majorHAnsi" w:hAnsiTheme="majorHAnsi" w:cstheme="majorHAnsi"/>
        </w:rPr>
        <w:t xml:space="preserve">, 1400-1800. Rio de Janeiro: Elsevier, 2003. </w:t>
      </w:r>
    </w:p>
    <w:p w:rsidR="00F1339A" w:rsidRDefault="00F1339A" w:rsidP="004B3781">
      <w:pPr>
        <w:spacing w:after="0" w:line="360" w:lineRule="auto"/>
        <w:rPr>
          <w:rFonts w:asciiTheme="majorHAnsi" w:eastAsia="Times New Roman" w:hAnsiTheme="majorHAnsi" w:cstheme="majorHAnsi"/>
          <w:lang w:eastAsia="pt-BR"/>
        </w:rPr>
      </w:pPr>
      <w:r>
        <w:rPr>
          <w:rFonts w:asciiTheme="majorHAnsi" w:hAnsiTheme="majorHAnsi" w:cstheme="majorHAnsi"/>
        </w:rPr>
        <w:br w:type="page"/>
      </w:r>
    </w:p>
    <w:p w:rsidR="00B2641A" w:rsidRPr="00F1339A" w:rsidRDefault="00F1339A" w:rsidP="004B3781">
      <w:pPr>
        <w:spacing w:after="0" w:line="360" w:lineRule="auto"/>
        <w:rPr>
          <w:rFonts w:asciiTheme="majorHAnsi" w:hAnsiTheme="majorHAnsi" w:cstheme="majorHAnsi"/>
        </w:rPr>
      </w:pPr>
      <w:r w:rsidRPr="00F1339A">
        <w:rPr>
          <w:rFonts w:asciiTheme="majorHAnsi" w:hAnsiTheme="majorHAnsi" w:cstheme="majorHAnsi"/>
          <w:b/>
        </w:rPr>
        <w:lastRenderedPageBreak/>
        <w:t>DISCIPLINA</w:t>
      </w:r>
      <w:r w:rsidR="00B2641A" w:rsidRPr="00F1339A">
        <w:rPr>
          <w:rFonts w:asciiTheme="majorHAnsi" w:hAnsiTheme="majorHAnsi" w:cstheme="majorHAnsi"/>
        </w:rPr>
        <w:t xml:space="preserve">: </w:t>
      </w:r>
      <w:r w:rsidR="004B3781" w:rsidRPr="004B3781">
        <w:rPr>
          <w:rFonts w:asciiTheme="majorHAnsi" w:hAnsiTheme="majorHAnsi" w:cstheme="majorHAnsi"/>
          <w:i/>
        </w:rPr>
        <w:t>Tópico Especial em “Poder, Mercado e Trabalho”</w:t>
      </w:r>
      <w:r w:rsidR="004B3781" w:rsidRPr="004B3781">
        <w:rPr>
          <w:rFonts w:asciiTheme="majorHAnsi" w:hAnsiTheme="majorHAnsi" w:cstheme="majorHAnsi"/>
          <w:b/>
          <w:i/>
        </w:rPr>
        <w:t xml:space="preserve"> 2 -</w:t>
      </w:r>
      <w:r w:rsidR="004B3781">
        <w:rPr>
          <w:rFonts w:asciiTheme="majorHAnsi" w:hAnsiTheme="majorHAnsi" w:cstheme="majorHAnsi"/>
          <w:b/>
        </w:rPr>
        <w:t xml:space="preserve"> </w:t>
      </w:r>
      <w:r w:rsidR="00B2641A" w:rsidRPr="00F1339A">
        <w:rPr>
          <w:rFonts w:asciiTheme="majorHAnsi" w:hAnsiTheme="majorHAnsi" w:cstheme="majorHAnsi"/>
        </w:rPr>
        <w:t>Historiografia marxista inglesa: autores, temas e abordagens</w:t>
      </w:r>
    </w:p>
    <w:p w:rsidR="00B2641A" w:rsidRPr="00F1339A" w:rsidRDefault="004B3781" w:rsidP="004B3781">
      <w:pPr>
        <w:spacing w:after="0" w:line="360" w:lineRule="auto"/>
        <w:rPr>
          <w:rFonts w:asciiTheme="majorHAnsi" w:hAnsiTheme="majorHAnsi" w:cstheme="majorHAnsi"/>
        </w:rPr>
      </w:pPr>
      <w:r w:rsidRPr="004B3781">
        <w:rPr>
          <w:rFonts w:asciiTheme="majorHAnsi" w:hAnsiTheme="majorHAnsi" w:cstheme="majorHAnsi"/>
          <w:b/>
        </w:rPr>
        <w:t>HORÁRIO:</w:t>
      </w:r>
      <w:r w:rsidR="00B2641A" w:rsidRPr="00F1339A">
        <w:rPr>
          <w:rFonts w:asciiTheme="majorHAnsi" w:hAnsiTheme="majorHAnsi" w:cstheme="majorHAnsi"/>
        </w:rPr>
        <w:t xml:space="preserve"> Quinta-feira – 14:00 às 18:00</w:t>
      </w:r>
    </w:p>
    <w:p w:rsidR="00B2641A" w:rsidRPr="00F1339A" w:rsidRDefault="00B2641A" w:rsidP="004B3781">
      <w:pPr>
        <w:spacing w:after="0" w:line="360" w:lineRule="auto"/>
        <w:rPr>
          <w:rStyle w:val="Hyperlink"/>
          <w:rFonts w:asciiTheme="majorHAnsi" w:hAnsiTheme="majorHAnsi" w:cstheme="majorHAnsi"/>
        </w:rPr>
      </w:pPr>
      <w:r w:rsidRPr="004B3781">
        <w:rPr>
          <w:rFonts w:asciiTheme="majorHAnsi" w:hAnsiTheme="majorHAnsi" w:cstheme="majorHAnsi"/>
          <w:b/>
        </w:rPr>
        <w:t>Professor:</w:t>
      </w:r>
      <w:r w:rsidRPr="00F1339A">
        <w:rPr>
          <w:rFonts w:asciiTheme="majorHAnsi" w:hAnsiTheme="majorHAnsi" w:cstheme="majorHAnsi"/>
        </w:rPr>
        <w:t xml:space="preserve"> Fernando Perlatto – </w:t>
      </w:r>
      <w:hyperlink r:id="rId10" w:history="1">
        <w:r w:rsidRPr="00F1339A">
          <w:rPr>
            <w:rStyle w:val="Hyperlink"/>
            <w:rFonts w:asciiTheme="majorHAnsi" w:hAnsiTheme="majorHAnsi" w:cstheme="majorHAnsi"/>
          </w:rPr>
          <w:t>fperlatto@yahoo.com.br</w:t>
        </w:r>
      </w:hyperlink>
    </w:p>
    <w:p w:rsidR="004B3781" w:rsidRDefault="004B3781" w:rsidP="004B3781">
      <w:pPr>
        <w:spacing w:after="0" w:line="360" w:lineRule="auto"/>
        <w:rPr>
          <w:rFonts w:asciiTheme="majorHAnsi" w:hAnsiTheme="majorHAnsi" w:cstheme="majorHAnsi"/>
          <w:b/>
        </w:rPr>
      </w:pP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b/>
        </w:rPr>
        <w:t xml:space="preserve">Ementa: </w:t>
      </w:r>
      <w:r w:rsidRPr="00F1339A">
        <w:rPr>
          <w:rFonts w:asciiTheme="majorHAnsi" w:hAnsiTheme="majorHAnsi" w:cstheme="majorHAnsi"/>
        </w:rPr>
        <w:t xml:space="preserve">Este curso objetiva refletir sobre a historiografia marxista inglesa, focando especialmente sobre autores vinculados ao que se convencionou chamar de “Grupo de Historiadores do Partido Comunista Britânico”, com destaque para os trabalhos desenvolvidos por Raymond Williams, Christopher Hill, Edward Palmer Thompson, Eric Hobsbawm e Perry Anderson. Para tanto o curso está dividido em quatro unidades. A primeira delas será destinada a uma reflexão mais geral sobre o marxismo ocidental e uma reflexão mais específica sobre a historiografia marxista na segunda metade do século XX. As três demais seções serão dedicadas à análise mais sistemática de algumas das características centrais da historiografia marxista inglesa, com destaque para a chamada “história vista de baixo”, as aproximações entre história social e cultural e o combate ao pós-modernismo. </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Unidade I – Marxismo ocidental e historiografia marxista</w:t>
      </w:r>
    </w:p>
    <w:p w:rsidR="00B2641A" w:rsidRPr="00F1339A" w:rsidRDefault="00B2641A" w:rsidP="004B3781">
      <w:pPr>
        <w:spacing w:after="0" w:line="360" w:lineRule="auto"/>
        <w:rPr>
          <w:rFonts w:asciiTheme="majorHAnsi" w:hAnsiTheme="majorHAnsi" w:cstheme="majorHAnsi"/>
          <w:b/>
          <w:shd w:val="clear" w:color="auto" w:fill="FFFFFF"/>
        </w:rPr>
      </w:pP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b/>
          <w:shd w:val="clear" w:color="auto" w:fill="FFFFFF"/>
        </w:rPr>
        <w:t>10/08</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b/>
          <w:i/>
        </w:rPr>
        <w:t xml:space="preserve">Aula 1: Apresentação do curso </w:t>
      </w:r>
    </w:p>
    <w:p w:rsidR="00B2641A" w:rsidRPr="00F1339A" w:rsidRDefault="00B2641A" w:rsidP="004B3781">
      <w:pPr>
        <w:spacing w:after="0" w:line="360" w:lineRule="auto"/>
        <w:rPr>
          <w:rFonts w:asciiTheme="majorHAnsi" w:hAnsiTheme="majorHAnsi" w:cstheme="majorHAnsi"/>
          <w:b/>
        </w:rPr>
      </w:pP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b/>
          <w:shd w:val="clear" w:color="auto" w:fill="FFFFFF"/>
        </w:rPr>
        <w:t>17/08</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2: Aspectos sobre o marxismo ocidental</w:t>
      </w:r>
      <w:r w:rsidRPr="00F1339A">
        <w:rPr>
          <w:rFonts w:asciiTheme="majorHAnsi" w:hAnsiTheme="majorHAnsi" w:cstheme="majorHAnsi"/>
          <w:b/>
        </w:rPr>
        <w:t xml:space="preserve"> </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ANDERSON, Perry. </w:t>
      </w:r>
      <w:r w:rsidRPr="00F1339A">
        <w:rPr>
          <w:rFonts w:asciiTheme="majorHAnsi" w:hAnsiTheme="majorHAnsi" w:cstheme="majorHAnsi"/>
          <w:i/>
        </w:rPr>
        <w:t>Considerações sobre o marxismo ocidental</w:t>
      </w:r>
      <w:r w:rsidRPr="00F1339A">
        <w:rPr>
          <w:rFonts w:asciiTheme="majorHAnsi" w:hAnsiTheme="majorHAnsi" w:cstheme="majorHAnsi"/>
        </w:rPr>
        <w:t>. São Paulo: Brasiliense, 1999, p.9-66.</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HOBSBAWM, Eric. “A influência do marxismo, 1945-83”; “O marxismo em recessão 1983-2000”. In: </w:t>
      </w:r>
      <w:r w:rsidRPr="00F1339A">
        <w:rPr>
          <w:rFonts w:asciiTheme="majorHAnsi" w:hAnsiTheme="majorHAnsi" w:cstheme="majorHAnsi"/>
          <w:i/>
        </w:rPr>
        <w:t>Como mudar o mundo</w:t>
      </w:r>
      <w:r w:rsidRPr="00F1339A">
        <w:rPr>
          <w:rFonts w:asciiTheme="majorHAnsi" w:hAnsiTheme="majorHAnsi" w:cstheme="majorHAnsi"/>
        </w:rPr>
        <w:t>. São Paulo: Companhia das Letras, p.206-37.</w:t>
      </w:r>
    </w:p>
    <w:p w:rsidR="00B2641A" w:rsidRPr="00F1339A" w:rsidRDefault="00B2641A" w:rsidP="004B3781">
      <w:pPr>
        <w:spacing w:after="0" w:line="360" w:lineRule="auto"/>
        <w:rPr>
          <w:rFonts w:asciiTheme="majorHAnsi" w:hAnsiTheme="majorHAnsi" w:cstheme="majorHAnsi"/>
        </w:rPr>
      </w:pP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shd w:val="clear" w:color="auto" w:fill="FFFFFF"/>
        </w:rPr>
        <w:t>24/08</w:t>
      </w:r>
    </w:p>
    <w:p w:rsidR="00B2641A" w:rsidRPr="000F7328"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3: Aspectos sobre a historiografia marxista ocidental</w:t>
      </w:r>
    </w:p>
    <w:p w:rsidR="00B2641A" w:rsidRPr="000F7328" w:rsidRDefault="00B2641A" w:rsidP="004B3781">
      <w:pPr>
        <w:spacing w:after="0" w:line="360" w:lineRule="auto"/>
        <w:rPr>
          <w:rFonts w:asciiTheme="majorHAnsi" w:hAnsiTheme="majorHAnsi" w:cstheme="majorHAnsi"/>
          <w:lang w:val="en-US"/>
        </w:rPr>
      </w:pPr>
      <w:r w:rsidRPr="000F7328">
        <w:rPr>
          <w:rFonts w:asciiTheme="majorHAnsi" w:hAnsiTheme="majorHAnsi" w:cstheme="majorHAnsi"/>
          <w:lang w:val="en-US"/>
        </w:rPr>
        <w:lastRenderedPageBreak/>
        <w:t xml:space="preserve">IGGERS, Georg. “The Marxist tradition of historiography in the West”. In: </w:t>
      </w:r>
      <w:r w:rsidRPr="000F7328">
        <w:rPr>
          <w:rFonts w:asciiTheme="majorHAnsi" w:hAnsiTheme="majorHAnsi" w:cstheme="majorHAnsi"/>
          <w:i/>
          <w:lang w:val="en-US"/>
        </w:rPr>
        <w:t>Marxist historiographies. A global perspective</w:t>
      </w:r>
      <w:r w:rsidRPr="000F7328">
        <w:rPr>
          <w:rFonts w:asciiTheme="majorHAnsi" w:hAnsiTheme="majorHAnsi" w:cstheme="majorHAnsi"/>
          <w:lang w:val="en-US"/>
        </w:rPr>
        <w:t>. New York: Routledge, 2016, p.19-39.</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HOBSBAWM, Eric. “O que os historiadores devem a Karl Marx?” In: </w:t>
      </w:r>
      <w:r w:rsidRPr="00F1339A">
        <w:rPr>
          <w:rFonts w:asciiTheme="majorHAnsi" w:hAnsiTheme="majorHAnsi" w:cstheme="majorHAnsi"/>
          <w:i/>
        </w:rPr>
        <w:t>Sobre História</w:t>
      </w:r>
      <w:r w:rsidRPr="00F1339A">
        <w:rPr>
          <w:rFonts w:asciiTheme="majorHAnsi" w:hAnsiTheme="majorHAnsi" w:cstheme="majorHAnsi"/>
        </w:rPr>
        <w:t>. São Paulo: Companhia das Letras, 1998, p.155-170.</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THOMPSON, Edward P. </w:t>
      </w:r>
      <w:r w:rsidRPr="00F1339A">
        <w:rPr>
          <w:rFonts w:asciiTheme="majorHAnsi" w:hAnsiTheme="majorHAnsi" w:cstheme="majorHAnsi"/>
          <w:i/>
        </w:rPr>
        <w:t>A miséria da teoria ou um planetário de erros</w:t>
      </w:r>
      <w:r w:rsidRPr="00F1339A">
        <w:rPr>
          <w:rFonts w:asciiTheme="majorHAnsi" w:hAnsiTheme="majorHAnsi" w:cstheme="majorHAnsi"/>
        </w:rPr>
        <w:t>. Rio de Janeiro: Zahar, p.180-207.</w:t>
      </w:r>
    </w:p>
    <w:p w:rsidR="00B2641A" w:rsidRPr="00F1339A" w:rsidRDefault="00B2641A" w:rsidP="004B3781">
      <w:pPr>
        <w:spacing w:after="0" w:line="360" w:lineRule="auto"/>
        <w:rPr>
          <w:rFonts w:asciiTheme="majorHAnsi" w:hAnsiTheme="majorHAnsi" w:cstheme="majorHAnsi"/>
        </w:rPr>
      </w:pPr>
    </w:p>
    <w:p w:rsidR="00B2641A" w:rsidRPr="00F1339A" w:rsidRDefault="00B2641A" w:rsidP="004B3781">
      <w:pPr>
        <w:spacing w:after="0" w:line="360" w:lineRule="auto"/>
        <w:rPr>
          <w:rFonts w:asciiTheme="majorHAnsi" w:hAnsiTheme="majorHAnsi" w:cstheme="majorHAnsi"/>
        </w:rPr>
      </w:pP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Unidade II – “A história vista de baixo”</w:t>
      </w:r>
    </w:p>
    <w:p w:rsidR="00B2641A" w:rsidRPr="00F1339A" w:rsidRDefault="00B2641A" w:rsidP="004B3781">
      <w:pPr>
        <w:spacing w:after="0" w:line="360" w:lineRule="auto"/>
        <w:rPr>
          <w:rFonts w:asciiTheme="majorHAnsi" w:hAnsiTheme="majorHAnsi" w:cstheme="majorHAnsi"/>
          <w:b/>
        </w:rPr>
      </w:pPr>
    </w:p>
    <w:p w:rsidR="00B2641A" w:rsidRPr="00F1339A" w:rsidRDefault="00B2641A" w:rsidP="004B3781">
      <w:pPr>
        <w:spacing w:after="0" w:line="360" w:lineRule="auto"/>
        <w:rPr>
          <w:rFonts w:asciiTheme="majorHAnsi" w:hAnsiTheme="majorHAnsi" w:cstheme="majorHAnsi"/>
          <w:b/>
          <w:shd w:val="clear" w:color="auto" w:fill="FFFFFF"/>
        </w:rPr>
      </w:pPr>
      <w:r w:rsidRPr="00F1339A">
        <w:rPr>
          <w:rFonts w:asciiTheme="majorHAnsi" w:hAnsiTheme="majorHAnsi" w:cstheme="majorHAnsi"/>
          <w:b/>
          <w:shd w:val="clear" w:color="auto" w:fill="FFFFFF"/>
        </w:rPr>
        <w:t>31/08</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4: “A história vista de baixo”</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THOMPSON, Edward. “A história vista de baixo”. </w:t>
      </w:r>
      <w:r w:rsidRPr="00F1339A">
        <w:rPr>
          <w:rFonts w:asciiTheme="majorHAnsi" w:hAnsiTheme="majorHAnsi" w:cstheme="majorHAnsi"/>
          <w:i/>
        </w:rPr>
        <w:t>A peculiaridade dos ingleses e outros artigos</w:t>
      </w:r>
      <w:r w:rsidRPr="00F1339A">
        <w:rPr>
          <w:rFonts w:asciiTheme="majorHAnsi" w:hAnsiTheme="majorHAnsi" w:cstheme="majorHAnsi"/>
        </w:rPr>
        <w:t>. Campinas: Editora Unicamp, p.185-202.</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HOBSBAWM, Eric. “A história de baixo para cima”. In: </w:t>
      </w:r>
      <w:r w:rsidRPr="00F1339A">
        <w:rPr>
          <w:rFonts w:asciiTheme="majorHAnsi" w:hAnsiTheme="majorHAnsi" w:cstheme="majorHAnsi"/>
          <w:i/>
        </w:rPr>
        <w:t>Sobre História</w:t>
      </w:r>
      <w:r w:rsidRPr="00F1339A">
        <w:rPr>
          <w:rFonts w:asciiTheme="majorHAnsi" w:hAnsiTheme="majorHAnsi" w:cstheme="majorHAnsi"/>
        </w:rPr>
        <w:t>. São Paulo: Companhia das Letras, 1998, p.216-231.</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SHARPE, Jim “História vista de baixo”. </w:t>
      </w:r>
      <w:r w:rsidRPr="00F1339A">
        <w:rPr>
          <w:rFonts w:asciiTheme="majorHAnsi" w:hAnsiTheme="majorHAnsi" w:cstheme="majorHAnsi"/>
          <w:i/>
        </w:rPr>
        <w:t>A Escrita da História</w:t>
      </w:r>
      <w:r w:rsidRPr="00F1339A">
        <w:rPr>
          <w:rFonts w:asciiTheme="majorHAnsi" w:hAnsiTheme="majorHAnsi" w:cstheme="majorHAnsi"/>
        </w:rPr>
        <w:t xml:space="preserve">. </w:t>
      </w:r>
      <w:r w:rsidRPr="00F1339A">
        <w:rPr>
          <w:rFonts w:asciiTheme="majorHAnsi" w:hAnsiTheme="majorHAnsi" w:cstheme="majorHAnsi"/>
          <w:i/>
        </w:rPr>
        <w:t>Novas Perspectivas</w:t>
      </w:r>
      <w:r w:rsidRPr="00F1339A">
        <w:rPr>
          <w:rFonts w:asciiTheme="majorHAnsi" w:hAnsiTheme="majorHAnsi" w:cstheme="majorHAnsi"/>
        </w:rPr>
        <w:t>. São Paulo: Unesp, 1992, p.39-62.</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shd w:val="clear" w:color="auto" w:fill="FFFFFF"/>
        </w:rPr>
      </w:pPr>
      <w:r w:rsidRPr="00F1339A">
        <w:rPr>
          <w:rFonts w:asciiTheme="majorHAnsi" w:hAnsiTheme="majorHAnsi" w:cstheme="majorHAnsi"/>
          <w:b/>
        </w:rPr>
        <w:t>14</w:t>
      </w:r>
      <w:r w:rsidRPr="00F1339A">
        <w:rPr>
          <w:rFonts w:asciiTheme="majorHAnsi" w:hAnsiTheme="majorHAnsi" w:cstheme="majorHAnsi"/>
          <w:b/>
          <w:shd w:val="clear" w:color="auto" w:fill="FFFFFF"/>
        </w:rPr>
        <w:t>/09</w:t>
      </w:r>
    </w:p>
    <w:p w:rsidR="00B2641A" w:rsidRPr="00F1339A" w:rsidRDefault="00B2641A" w:rsidP="004B3781">
      <w:pPr>
        <w:spacing w:after="0" w:line="360" w:lineRule="auto"/>
        <w:rPr>
          <w:rFonts w:asciiTheme="majorHAnsi" w:hAnsiTheme="majorHAnsi" w:cstheme="majorHAnsi"/>
          <w:i/>
        </w:rPr>
      </w:pPr>
      <w:r w:rsidRPr="00F1339A">
        <w:rPr>
          <w:rFonts w:asciiTheme="majorHAnsi" w:hAnsiTheme="majorHAnsi" w:cstheme="majorHAnsi"/>
          <w:b/>
          <w:i/>
          <w:shd w:val="clear" w:color="auto" w:fill="FFFFFF"/>
        </w:rPr>
        <w:t xml:space="preserve">Aula 4: </w:t>
      </w:r>
      <w:r w:rsidRPr="00F1339A">
        <w:rPr>
          <w:rFonts w:asciiTheme="majorHAnsi" w:hAnsiTheme="majorHAnsi" w:cstheme="majorHAnsi"/>
          <w:b/>
          <w:i/>
        </w:rPr>
        <w:t>George Rudé, Christopher Hill, as multidões e os radicais na Europa moderna</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RUDÉ, George. </w:t>
      </w:r>
      <w:r w:rsidRPr="00F1339A">
        <w:rPr>
          <w:rFonts w:asciiTheme="majorHAnsi" w:hAnsiTheme="majorHAnsi" w:cstheme="majorHAnsi"/>
          <w:i/>
        </w:rPr>
        <w:t>A multidão na história: estudo dos movimentos populares na França e na Inglaterra, 1730-1848</w:t>
      </w:r>
      <w:r w:rsidRPr="00F1339A">
        <w:rPr>
          <w:rFonts w:asciiTheme="majorHAnsi" w:hAnsiTheme="majorHAnsi" w:cstheme="majorHAnsi"/>
        </w:rPr>
        <w:t>. Rio de Janeiro: Campus, 1991, p.1-19; p.278-289.</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HILL, Christopher. </w:t>
      </w:r>
      <w:r w:rsidRPr="00F1339A">
        <w:rPr>
          <w:rFonts w:asciiTheme="majorHAnsi" w:hAnsiTheme="majorHAnsi" w:cstheme="majorHAnsi"/>
          <w:i/>
        </w:rPr>
        <w:t>O mundo de ponta-cabeça: ideias radicais durante a revolução inglesa de 1640</w:t>
      </w:r>
      <w:r w:rsidRPr="00F1339A">
        <w:rPr>
          <w:rFonts w:asciiTheme="majorHAnsi" w:hAnsiTheme="majorHAnsi" w:cstheme="majorHAnsi"/>
        </w:rPr>
        <w:t>. São Paulo: Companhia das Letras, 1991, p.25-35; p.344-367.</w:t>
      </w:r>
    </w:p>
    <w:p w:rsidR="00B2641A" w:rsidRPr="00F1339A" w:rsidRDefault="00B2641A" w:rsidP="004B3781">
      <w:pPr>
        <w:spacing w:after="0" w:line="360" w:lineRule="auto"/>
        <w:rPr>
          <w:rFonts w:asciiTheme="majorHAnsi" w:hAnsiTheme="majorHAnsi" w:cstheme="majorHAns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21/09</w:t>
      </w:r>
    </w:p>
    <w:p w:rsidR="00B2641A" w:rsidRPr="00F1339A" w:rsidRDefault="00B2641A" w:rsidP="004B3781">
      <w:pPr>
        <w:spacing w:after="0" w:line="360" w:lineRule="auto"/>
        <w:rPr>
          <w:rFonts w:asciiTheme="majorHAnsi" w:hAnsiTheme="majorHAnsi" w:cstheme="majorHAnsi"/>
          <w:i/>
        </w:rPr>
      </w:pPr>
      <w:r w:rsidRPr="00F1339A">
        <w:rPr>
          <w:rFonts w:asciiTheme="majorHAnsi" w:hAnsiTheme="majorHAnsi" w:cstheme="majorHAnsi"/>
          <w:b/>
          <w:i/>
        </w:rPr>
        <w:t>Aula 5: Eric Hobsbawm, rebeldes, bandidos e trabalhadores</w:t>
      </w:r>
    </w:p>
    <w:p w:rsidR="00B2641A" w:rsidRPr="00F1339A" w:rsidRDefault="00B2641A" w:rsidP="004B3781">
      <w:pPr>
        <w:spacing w:after="0" w:line="360" w:lineRule="auto"/>
        <w:rPr>
          <w:rFonts w:asciiTheme="majorHAnsi" w:hAnsiTheme="majorHAnsi" w:cstheme="majorHAnsi"/>
          <w:i/>
        </w:rPr>
      </w:pPr>
      <w:r w:rsidRPr="00F1339A">
        <w:rPr>
          <w:rFonts w:asciiTheme="majorHAnsi" w:hAnsiTheme="majorHAnsi" w:cstheme="majorHAnsi"/>
          <w:lang w:val="es-ES_tradnl"/>
        </w:rPr>
        <w:t xml:space="preserve">HOBSBAWM, Eric. </w:t>
      </w:r>
      <w:r w:rsidRPr="00F1339A">
        <w:rPr>
          <w:rFonts w:asciiTheme="majorHAnsi" w:hAnsiTheme="majorHAnsi" w:cstheme="majorHAnsi"/>
          <w:i/>
          <w:lang w:val="es-ES_tradnl"/>
        </w:rPr>
        <w:t>Rebeldes primitivos. Estudio sobre las formas arcaicas de los movimentos sociales en los siglos XIX y XX</w:t>
      </w:r>
      <w:r w:rsidRPr="00F1339A">
        <w:rPr>
          <w:rFonts w:asciiTheme="majorHAnsi" w:hAnsiTheme="majorHAnsi" w:cstheme="majorHAnsi"/>
          <w:lang w:val="es-ES_tradnl"/>
        </w:rPr>
        <w:t xml:space="preserve">. </w:t>
      </w:r>
      <w:r w:rsidRPr="00F1339A">
        <w:rPr>
          <w:rFonts w:asciiTheme="majorHAnsi" w:hAnsiTheme="majorHAnsi" w:cstheme="majorHAnsi"/>
        </w:rPr>
        <w:t>Barcelona: Editora Ariel, 1974, p.5-26; p.298-328.</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lastRenderedPageBreak/>
        <w:t xml:space="preserve">_____. </w:t>
      </w:r>
      <w:r w:rsidRPr="00F1339A">
        <w:rPr>
          <w:rFonts w:asciiTheme="majorHAnsi" w:hAnsiTheme="majorHAnsi" w:cstheme="majorHAnsi"/>
          <w:i/>
        </w:rPr>
        <w:t>Bandidos</w:t>
      </w:r>
      <w:r w:rsidRPr="00F1339A">
        <w:rPr>
          <w:rFonts w:asciiTheme="majorHAnsi" w:hAnsiTheme="majorHAnsi" w:cstheme="majorHAnsi"/>
        </w:rPr>
        <w:t>. Rio de Janeiro: Forense Universitária, 1976, p.7-23.</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w:t>
      </w:r>
      <w:r w:rsidRPr="00F1339A">
        <w:rPr>
          <w:rFonts w:asciiTheme="majorHAnsi" w:hAnsiTheme="majorHAnsi" w:cstheme="majorHAnsi"/>
          <w:i/>
        </w:rPr>
        <w:t>Os trabalhadores: estudos sobre a história do operariado</w:t>
      </w:r>
      <w:r w:rsidRPr="00F1339A">
        <w:rPr>
          <w:rFonts w:asciiTheme="majorHAnsi" w:hAnsiTheme="majorHAnsi" w:cstheme="majorHAnsi"/>
        </w:rPr>
        <w:t>. Rio de Janeiro: Paz e Terra: 2000, p.429-445.</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Eric. </w:t>
      </w:r>
      <w:r w:rsidRPr="00F1339A">
        <w:rPr>
          <w:rFonts w:asciiTheme="majorHAnsi" w:hAnsiTheme="majorHAnsi" w:cstheme="majorHAnsi"/>
          <w:i/>
        </w:rPr>
        <w:t>Mundos do trabalho. Novos estudos sobre a história operária</w:t>
      </w:r>
      <w:r w:rsidRPr="00F1339A">
        <w:rPr>
          <w:rFonts w:asciiTheme="majorHAnsi" w:hAnsiTheme="majorHAnsi" w:cstheme="majorHAnsi"/>
        </w:rPr>
        <w:t xml:space="preserve">. Rio de Janeiro: Paz e Terra, 2008, p.149-192. </w:t>
      </w:r>
    </w:p>
    <w:p w:rsidR="00B2641A" w:rsidRPr="00F1339A" w:rsidRDefault="00B2641A" w:rsidP="004B3781">
      <w:pPr>
        <w:spacing w:after="0" w:line="360" w:lineRule="auto"/>
        <w:rPr>
          <w:rFonts w:asciiTheme="majorHAnsi" w:hAnsiTheme="majorHAnsi" w:cstheme="majorHAnsi"/>
          <w:b/>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28/09</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6: Edward Thompson, a experiência e a formação da classe operária inglesa</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THOMPSON, Edward P. </w:t>
      </w:r>
      <w:r w:rsidRPr="00F1339A">
        <w:rPr>
          <w:rFonts w:asciiTheme="majorHAnsi" w:hAnsiTheme="majorHAnsi" w:cstheme="majorHAnsi"/>
          <w:i/>
        </w:rPr>
        <w:t>A formação da classe operária inglesa</w:t>
      </w:r>
      <w:r w:rsidRPr="00F1339A">
        <w:rPr>
          <w:rFonts w:asciiTheme="majorHAnsi" w:hAnsiTheme="majorHAnsi" w:cstheme="majorHAnsi"/>
        </w:rPr>
        <w:t xml:space="preserve">. Rio de Janeiro: Paz e Terra, 1987. </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05/10</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7: Edward Thompson, os camponeses e os costumes em comum</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THOMPSON, Edward P. </w:t>
      </w:r>
      <w:r w:rsidRPr="00F1339A">
        <w:rPr>
          <w:rFonts w:asciiTheme="majorHAnsi" w:hAnsiTheme="majorHAnsi" w:cstheme="majorHAnsi"/>
          <w:i/>
        </w:rPr>
        <w:t>Costumes em comum</w:t>
      </w:r>
      <w:r w:rsidRPr="00F1339A">
        <w:rPr>
          <w:rFonts w:asciiTheme="majorHAnsi" w:hAnsiTheme="majorHAnsi" w:cstheme="majorHAnsi"/>
        </w:rPr>
        <w:t>. São Paulo: Companhia das Letras, 2008, p.150-266.</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w:t>
      </w:r>
      <w:r w:rsidRPr="00F1339A">
        <w:rPr>
          <w:rFonts w:asciiTheme="majorHAnsi" w:hAnsiTheme="majorHAnsi" w:cstheme="majorHAnsi"/>
          <w:i/>
        </w:rPr>
        <w:t>Senhores e caçadores</w:t>
      </w:r>
      <w:r w:rsidRPr="00F1339A">
        <w:rPr>
          <w:rFonts w:asciiTheme="majorHAnsi" w:hAnsiTheme="majorHAnsi" w:cstheme="majorHAnsi"/>
        </w:rPr>
        <w:t>. Rio de Janeiro: Paz e Terra, 1987, p.15-25; p.348-61.</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Unidade III – História cultural e social: aproximações</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rPr>
        <w:t>19</w:t>
      </w:r>
      <w:r w:rsidRPr="00F1339A">
        <w:rPr>
          <w:rFonts w:asciiTheme="majorHAnsi" w:hAnsiTheme="majorHAnsi" w:cstheme="majorHAnsi"/>
          <w:b/>
          <w:shd w:val="clear" w:color="auto" w:fill="FFFFFF"/>
        </w:rPr>
        <w:t>/10</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7: Raymond Williams, a cultura, a sociedade e a literatura</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WILLIAMS, Raymond. </w:t>
      </w:r>
      <w:r w:rsidRPr="00F1339A">
        <w:rPr>
          <w:rFonts w:asciiTheme="majorHAnsi" w:hAnsiTheme="majorHAnsi" w:cstheme="majorHAnsi"/>
          <w:i/>
        </w:rPr>
        <w:t>O campo e a cidade na história e na literatura</w:t>
      </w:r>
      <w:r w:rsidRPr="00F1339A">
        <w:rPr>
          <w:rFonts w:asciiTheme="majorHAnsi" w:hAnsiTheme="majorHAnsi" w:cstheme="majorHAnsi"/>
        </w:rPr>
        <w:t xml:space="preserve">. São Paulo: Companhia das Letras, 2011. </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w:t>
      </w:r>
      <w:r w:rsidRPr="00F1339A">
        <w:rPr>
          <w:rFonts w:asciiTheme="majorHAnsi" w:hAnsiTheme="majorHAnsi" w:cstheme="majorHAnsi"/>
          <w:i/>
        </w:rPr>
        <w:t>Cultura e materialismo</w:t>
      </w:r>
      <w:r w:rsidRPr="00F1339A">
        <w:rPr>
          <w:rFonts w:asciiTheme="majorHAnsi" w:hAnsiTheme="majorHAnsi" w:cstheme="majorHAnsi"/>
        </w:rPr>
        <w:t xml:space="preserve">. São Paulo: Unesp, 2005. </w:t>
      </w:r>
    </w:p>
    <w:p w:rsidR="00B2641A" w:rsidRPr="00F1339A" w:rsidRDefault="00B2641A" w:rsidP="004B3781">
      <w:pPr>
        <w:spacing w:after="0" w:line="360" w:lineRule="auto"/>
        <w:rPr>
          <w:rFonts w:asciiTheme="majorHAnsi" w:hAnsiTheme="majorHAnsi" w:cstheme="majorHAns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26/10</w:t>
      </w: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Não haverá aula</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rPr>
        <w:t>19</w:t>
      </w:r>
      <w:r w:rsidRPr="00F1339A">
        <w:rPr>
          <w:rFonts w:asciiTheme="majorHAnsi" w:hAnsiTheme="majorHAnsi" w:cstheme="majorHAnsi"/>
          <w:b/>
          <w:shd w:val="clear" w:color="auto" w:fill="FFFFFF"/>
        </w:rPr>
        <w:t>/10</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8: Hobsbawm, tradições, jazz e a cultura de massa</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HOBSBAWM, Eric. </w:t>
      </w:r>
      <w:r w:rsidRPr="00F1339A">
        <w:rPr>
          <w:rFonts w:asciiTheme="majorHAnsi" w:hAnsiTheme="majorHAnsi" w:cstheme="majorHAnsi"/>
          <w:i/>
        </w:rPr>
        <w:t>A invenção das tradições</w:t>
      </w:r>
      <w:r w:rsidRPr="00F1339A">
        <w:rPr>
          <w:rFonts w:asciiTheme="majorHAnsi" w:hAnsiTheme="majorHAnsi" w:cstheme="majorHAnsi"/>
        </w:rPr>
        <w:t>. Rio de Janeiro: Paz e Terra, 1997, p.9-24; p.271-316.</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lastRenderedPageBreak/>
        <w:t xml:space="preserve">_____. </w:t>
      </w:r>
      <w:r w:rsidRPr="00F1339A">
        <w:rPr>
          <w:rFonts w:asciiTheme="majorHAnsi" w:hAnsiTheme="majorHAnsi" w:cstheme="majorHAnsi"/>
          <w:i/>
        </w:rPr>
        <w:t>História social do jazz</w:t>
      </w:r>
      <w:r w:rsidRPr="00F1339A">
        <w:rPr>
          <w:rFonts w:asciiTheme="majorHAnsi" w:hAnsiTheme="majorHAnsi" w:cstheme="majorHAnsi"/>
        </w:rPr>
        <w:t>. Rio e Janeiro: Paz e Terra, 1990, p.9-50.</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w:t>
      </w:r>
      <w:r w:rsidRPr="00F1339A">
        <w:rPr>
          <w:rFonts w:asciiTheme="majorHAnsi" w:hAnsiTheme="majorHAnsi" w:cstheme="majorHAnsi"/>
          <w:i/>
        </w:rPr>
        <w:t>Tempos fraturados</w:t>
      </w:r>
      <w:r w:rsidRPr="00F1339A">
        <w:rPr>
          <w:rFonts w:asciiTheme="majorHAnsi" w:hAnsiTheme="majorHAnsi" w:cstheme="majorHAnsi"/>
        </w:rPr>
        <w:t>. São Paulo: Companhia das Letras, 2013, p.310-329.</w:t>
      </w:r>
    </w:p>
    <w:p w:rsidR="00B2641A" w:rsidRPr="00F1339A" w:rsidRDefault="00B2641A" w:rsidP="004B3781">
      <w:pPr>
        <w:spacing w:after="0" w:line="360" w:lineRule="auto"/>
        <w:rPr>
          <w:rFonts w:asciiTheme="majorHAnsi" w:hAnsiTheme="majorHAnsi" w:cstheme="majorHAnsi"/>
          <w:b/>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09/11</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9: Edward Thompson, a cultura popular e a antropologia</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THOMPSON, Edward. </w:t>
      </w:r>
      <w:r w:rsidRPr="00F1339A">
        <w:rPr>
          <w:rFonts w:asciiTheme="majorHAnsi" w:hAnsiTheme="majorHAnsi" w:cstheme="majorHAnsi"/>
          <w:i/>
        </w:rPr>
        <w:t>Costumes em comum</w:t>
      </w:r>
      <w:r w:rsidRPr="00F1339A">
        <w:rPr>
          <w:rFonts w:asciiTheme="majorHAnsi" w:hAnsiTheme="majorHAnsi" w:cstheme="majorHAnsi"/>
        </w:rPr>
        <w:t>. São Paulo: Companhia das Letras, 2008, p.13-24.</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_____. Folclore, antropologia e história social. In: </w:t>
      </w:r>
      <w:r w:rsidRPr="00F1339A">
        <w:rPr>
          <w:rFonts w:asciiTheme="majorHAnsi" w:hAnsiTheme="majorHAnsi" w:cstheme="majorHAnsi"/>
          <w:i/>
        </w:rPr>
        <w:t>As peculiaridades dos ingleses e outros artigos</w:t>
      </w:r>
      <w:r w:rsidRPr="00F1339A">
        <w:rPr>
          <w:rFonts w:asciiTheme="majorHAnsi" w:hAnsiTheme="majorHAnsi" w:cstheme="majorHAnsi"/>
        </w:rPr>
        <w:t>. Campinas: Editora da UNICAMP, 2001, p.227-268.</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16/11</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10: Perry Anderson e o mundo das ideias</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ANDERSON, Perry. </w:t>
      </w:r>
      <w:r w:rsidRPr="00F1339A">
        <w:rPr>
          <w:rFonts w:asciiTheme="majorHAnsi" w:hAnsiTheme="majorHAnsi" w:cstheme="majorHAnsi"/>
          <w:i/>
        </w:rPr>
        <w:t>Espectro. Da direita à esquerda no mundo das ideias</w:t>
      </w:r>
      <w:r w:rsidRPr="00F1339A">
        <w:rPr>
          <w:rFonts w:asciiTheme="majorHAnsi" w:hAnsiTheme="majorHAnsi" w:cstheme="majorHAnsi"/>
        </w:rPr>
        <w:t xml:space="preserve">. São Paulo: Boitempo, 2012. </w:t>
      </w:r>
    </w:p>
    <w:p w:rsidR="00B2641A" w:rsidRPr="00F1339A" w:rsidRDefault="00B2641A" w:rsidP="004B3781">
      <w:pPr>
        <w:spacing w:after="0" w:line="360" w:lineRule="auto"/>
        <w:rPr>
          <w:rFonts w:asciiTheme="majorHAnsi" w:hAnsiTheme="majorHAnsi" w:cstheme="majorHAnsi"/>
          <w:i/>
        </w:rPr>
      </w:pPr>
      <w:r w:rsidRPr="00F1339A">
        <w:rPr>
          <w:rFonts w:asciiTheme="majorHAnsi" w:hAnsiTheme="majorHAnsi" w:cstheme="majorHAnsi"/>
        </w:rPr>
        <w:t xml:space="preserve">_____. </w:t>
      </w:r>
      <w:r w:rsidRPr="00F1339A">
        <w:rPr>
          <w:rFonts w:asciiTheme="majorHAnsi" w:hAnsiTheme="majorHAnsi" w:cstheme="majorHAnsi"/>
          <w:i/>
        </w:rPr>
        <w:t>A política externa norte-americana e seus teóricos</w:t>
      </w:r>
      <w:r w:rsidRPr="00F1339A">
        <w:rPr>
          <w:rFonts w:asciiTheme="majorHAnsi" w:hAnsiTheme="majorHAnsi" w:cstheme="majorHAnsi"/>
        </w:rPr>
        <w:t>. São Paulo: Boitempo, 2015.</w:t>
      </w:r>
      <w:r w:rsidRPr="00F1339A">
        <w:rPr>
          <w:rFonts w:asciiTheme="majorHAnsi" w:hAnsiTheme="majorHAnsi" w:cstheme="majorHAnsi"/>
          <w:i/>
        </w:rPr>
        <w:t xml:space="preserve"> </w:t>
      </w:r>
    </w:p>
    <w:p w:rsidR="00B2641A" w:rsidRPr="00F1339A" w:rsidRDefault="00B2641A" w:rsidP="004B3781">
      <w:pPr>
        <w:spacing w:after="0" w:line="360" w:lineRule="auto"/>
        <w:rPr>
          <w:rFonts w:asciiTheme="majorHAnsi" w:hAnsiTheme="majorHAnsi" w:cstheme="majorHAnsi"/>
          <w:b/>
        </w:rPr>
      </w:pPr>
      <w:r w:rsidRPr="00F1339A">
        <w:rPr>
          <w:rFonts w:asciiTheme="majorHAnsi" w:hAnsiTheme="majorHAnsi" w:cstheme="majorHAnsi"/>
          <w:b/>
        </w:rPr>
        <w:t xml:space="preserve">Unidade IV – Combates ao pós-modernismo </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23/11</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11: Combates ao pós-modernismo: round 1</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ANDERSON, Perry. </w:t>
      </w:r>
      <w:r w:rsidRPr="00F1339A">
        <w:rPr>
          <w:rFonts w:asciiTheme="majorHAnsi" w:hAnsiTheme="majorHAnsi" w:cstheme="majorHAnsi"/>
          <w:i/>
        </w:rPr>
        <w:t>As Origens da Pós-Modernidade.</w:t>
      </w:r>
      <w:r w:rsidRPr="00F1339A">
        <w:rPr>
          <w:rFonts w:asciiTheme="majorHAnsi" w:hAnsiTheme="majorHAnsi" w:cstheme="majorHAnsi"/>
        </w:rPr>
        <w:t xml:space="preserve"> Rio de Janeiro: Zahar, 1999.</w:t>
      </w:r>
    </w:p>
    <w:p w:rsidR="00B2641A" w:rsidRPr="00F1339A" w:rsidRDefault="00B2641A" w:rsidP="004B3781">
      <w:pPr>
        <w:spacing w:after="0" w:line="360" w:lineRule="auto"/>
        <w:rPr>
          <w:rFonts w:asciiTheme="majorHAnsi" w:hAnsiTheme="majorHAnsi" w:cstheme="majorHAnsi"/>
          <w:b/>
        </w:rPr>
      </w:pPr>
    </w:p>
    <w:p w:rsidR="00B2641A" w:rsidRPr="00F1339A" w:rsidRDefault="00B2641A" w:rsidP="004B3781">
      <w:pPr>
        <w:spacing w:after="0" w:line="360" w:lineRule="auto"/>
        <w:rPr>
          <w:rFonts w:asciiTheme="majorHAnsi" w:hAnsiTheme="majorHAnsi" w:cstheme="majorHAnsi"/>
          <w:b/>
          <w:shd w:val="clear" w:color="auto" w:fill="FFFFFF"/>
        </w:rPr>
      </w:pPr>
      <w:r w:rsidRPr="00F1339A">
        <w:rPr>
          <w:rFonts w:asciiTheme="majorHAnsi" w:hAnsiTheme="majorHAnsi" w:cstheme="majorHAnsi"/>
          <w:b/>
          <w:shd w:val="clear" w:color="auto" w:fill="FFFFFF"/>
        </w:rPr>
        <w:t>30/11</w:t>
      </w: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i/>
        </w:rPr>
        <w:t>Aula 12: Combates ao pós-modernismo: round 2</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WILLIAMS, Raymond. </w:t>
      </w:r>
      <w:r w:rsidRPr="00F1339A">
        <w:rPr>
          <w:rFonts w:asciiTheme="majorHAnsi" w:hAnsiTheme="majorHAnsi" w:cstheme="majorHAnsi"/>
          <w:i/>
        </w:rPr>
        <w:t>Política do modernismo. Contra os novos conformistas</w:t>
      </w:r>
      <w:r w:rsidRPr="00F1339A">
        <w:rPr>
          <w:rFonts w:asciiTheme="majorHAnsi" w:hAnsiTheme="majorHAnsi" w:cstheme="majorHAnsi"/>
        </w:rPr>
        <w:t>. São Paulo: UNESP, 2011.</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HOBSBAWM, Eric. “Pós-Modernismo na Floresta”. In: </w:t>
      </w:r>
      <w:r w:rsidRPr="00F1339A">
        <w:rPr>
          <w:rFonts w:asciiTheme="majorHAnsi" w:hAnsiTheme="majorHAnsi" w:cstheme="majorHAnsi"/>
          <w:i/>
        </w:rPr>
        <w:t>Sobre história</w:t>
      </w:r>
      <w:r w:rsidRPr="00F1339A">
        <w:rPr>
          <w:rFonts w:asciiTheme="majorHAnsi" w:hAnsiTheme="majorHAnsi" w:cstheme="majorHAnsi"/>
        </w:rPr>
        <w:t>. São Paulo: Companhia das Letras, 1998, p.207-215.</w:t>
      </w:r>
    </w:p>
    <w:p w:rsidR="00B2641A" w:rsidRPr="00F1339A" w:rsidRDefault="00B2641A" w:rsidP="004B3781">
      <w:pPr>
        <w:spacing w:after="0" w:line="360" w:lineRule="auto"/>
        <w:rPr>
          <w:rFonts w:asciiTheme="majorHAnsi" w:hAnsiTheme="majorHAnsi" w:cstheme="majorHAnsi"/>
          <w:b/>
          <w:i/>
        </w:rPr>
      </w:pPr>
    </w:p>
    <w:p w:rsidR="00B2641A" w:rsidRPr="00F1339A" w:rsidRDefault="00B2641A" w:rsidP="004B3781">
      <w:pPr>
        <w:spacing w:after="0" w:line="360" w:lineRule="auto"/>
        <w:rPr>
          <w:rFonts w:asciiTheme="majorHAnsi" w:hAnsiTheme="majorHAnsi" w:cstheme="majorHAnsi"/>
          <w:b/>
          <w:i/>
        </w:rPr>
      </w:pPr>
      <w:r w:rsidRPr="00F1339A">
        <w:rPr>
          <w:rFonts w:asciiTheme="majorHAnsi" w:hAnsiTheme="majorHAnsi" w:cstheme="majorHAnsi"/>
          <w:b/>
          <w:shd w:val="clear" w:color="auto" w:fill="FFFFFF"/>
        </w:rPr>
        <w:t>07/12</w:t>
      </w:r>
    </w:p>
    <w:p w:rsidR="00B2641A" w:rsidRPr="00F1339A" w:rsidRDefault="00B2641A" w:rsidP="004B3781">
      <w:pPr>
        <w:spacing w:after="0" w:line="360" w:lineRule="auto"/>
        <w:rPr>
          <w:rFonts w:asciiTheme="majorHAnsi" w:hAnsiTheme="majorHAnsi" w:cstheme="majorHAnsi"/>
        </w:rPr>
      </w:pPr>
      <w:r w:rsidRPr="00F1339A">
        <w:rPr>
          <w:rFonts w:asciiTheme="majorHAnsi" w:hAnsiTheme="majorHAnsi" w:cstheme="majorHAnsi"/>
        </w:rPr>
        <w:t xml:space="preserve">Discussão sobre o trabalho final. </w:t>
      </w:r>
    </w:p>
    <w:p w:rsidR="00F1339A" w:rsidRDefault="00F1339A" w:rsidP="004B3781">
      <w:pPr>
        <w:spacing w:after="0" w:line="360" w:lineRule="auto"/>
        <w:rPr>
          <w:rFonts w:asciiTheme="majorHAnsi" w:hAnsiTheme="majorHAnsi" w:cstheme="majorHAnsi"/>
          <w:b/>
        </w:rPr>
      </w:pPr>
      <w:r>
        <w:rPr>
          <w:rFonts w:asciiTheme="majorHAnsi" w:hAnsiTheme="majorHAnsi" w:cstheme="majorHAnsi"/>
          <w:b/>
        </w:rPr>
        <w:br w:type="page"/>
      </w:r>
    </w:p>
    <w:p w:rsidR="00B2641A" w:rsidRPr="00F1339A" w:rsidRDefault="00B2641A" w:rsidP="004B3781">
      <w:pPr>
        <w:spacing w:after="0" w:line="360" w:lineRule="auto"/>
        <w:rPr>
          <w:rFonts w:asciiTheme="majorHAnsi" w:hAnsiTheme="majorHAnsi" w:cstheme="majorHAnsi"/>
          <w:b/>
        </w:rPr>
      </w:pPr>
    </w:p>
    <w:p w:rsidR="00B2641A" w:rsidRPr="004B3781" w:rsidRDefault="00F1339A" w:rsidP="004B3781">
      <w:pPr>
        <w:tabs>
          <w:tab w:val="left" w:pos="851"/>
          <w:tab w:val="left" w:pos="1418"/>
        </w:tabs>
        <w:spacing w:after="0" w:line="360" w:lineRule="auto"/>
        <w:ind w:right="51"/>
        <w:jc w:val="both"/>
        <w:rPr>
          <w:rFonts w:asciiTheme="majorHAnsi" w:hAnsiTheme="majorHAnsi" w:cstheme="majorHAnsi"/>
          <w:i/>
        </w:rPr>
      </w:pPr>
      <w:r>
        <w:rPr>
          <w:rFonts w:asciiTheme="majorHAnsi" w:hAnsiTheme="majorHAnsi" w:cstheme="majorHAnsi"/>
          <w:b/>
        </w:rPr>
        <w:t xml:space="preserve">DISCIPLINA: </w:t>
      </w:r>
      <w:r w:rsidR="004B3781" w:rsidRPr="004B3781">
        <w:rPr>
          <w:rFonts w:asciiTheme="majorHAnsi" w:hAnsiTheme="majorHAnsi" w:cstheme="majorHAnsi"/>
          <w:i/>
        </w:rPr>
        <w:t>Tópico especial em Narrativas, Imagens e Sociabilidades</w:t>
      </w:r>
      <w:r w:rsidR="004B3781">
        <w:rPr>
          <w:rFonts w:asciiTheme="majorHAnsi" w:hAnsiTheme="majorHAnsi" w:cstheme="majorHAnsi"/>
          <w:i/>
        </w:rPr>
        <w:t xml:space="preserve"> 2: </w:t>
      </w:r>
      <w:r w:rsidR="004B3781" w:rsidRPr="004B3781">
        <w:rPr>
          <w:rFonts w:asciiTheme="majorHAnsi" w:hAnsiTheme="majorHAnsi" w:cstheme="majorHAnsi"/>
          <w:i/>
        </w:rPr>
        <w:t xml:space="preserve"> </w:t>
      </w:r>
      <w:r w:rsidR="00B2641A" w:rsidRPr="004B3781">
        <w:rPr>
          <w:rFonts w:asciiTheme="majorHAnsi" w:hAnsiTheme="majorHAnsi" w:cstheme="majorHAnsi"/>
          <w:i/>
        </w:rPr>
        <w:t>História e retórica</w:t>
      </w:r>
    </w:p>
    <w:p w:rsidR="00B2641A" w:rsidRDefault="00F1339A" w:rsidP="004B3781">
      <w:pPr>
        <w:tabs>
          <w:tab w:val="left" w:pos="851"/>
          <w:tab w:val="left" w:pos="1418"/>
        </w:tabs>
        <w:spacing w:after="0" w:line="360" w:lineRule="auto"/>
        <w:ind w:right="51"/>
        <w:jc w:val="both"/>
        <w:rPr>
          <w:rFonts w:asciiTheme="majorHAnsi" w:hAnsiTheme="majorHAnsi" w:cstheme="majorHAnsi"/>
        </w:rPr>
      </w:pPr>
      <w:r>
        <w:rPr>
          <w:rFonts w:asciiTheme="majorHAnsi" w:hAnsiTheme="majorHAnsi" w:cstheme="majorHAnsi"/>
          <w:b/>
        </w:rPr>
        <w:t xml:space="preserve">PROFESSOR: </w:t>
      </w:r>
      <w:r w:rsidR="00B2641A" w:rsidRPr="004B3781">
        <w:rPr>
          <w:rFonts w:asciiTheme="majorHAnsi" w:hAnsiTheme="majorHAnsi" w:cstheme="majorHAnsi"/>
        </w:rPr>
        <w:t>Prof. Dr. Luiz César de Sá Jr.</w:t>
      </w:r>
    </w:p>
    <w:p w:rsidR="004B3781" w:rsidRPr="00704A7E" w:rsidRDefault="004B3781" w:rsidP="004B3781">
      <w:pPr>
        <w:tabs>
          <w:tab w:val="left" w:pos="851"/>
          <w:tab w:val="left" w:pos="1418"/>
        </w:tabs>
        <w:spacing w:after="0" w:line="360" w:lineRule="auto"/>
        <w:ind w:right="51"/>
        <w:jc w:val="both"/>
        <w:rPr>
          <w:rFonts w:asciiTheme="majorHAnsi" w:hAnsiTheme="majorHAnsi" w:cstheme="majorHAnsi"/>
        </w:rPr>
      </w:pPr>
      <w:r w:rsidRPr="004B3781">
        <w:rPr>
          <w:rFonts w:asciiTheme="majorHAnsi" w:hAnsiTheme="majorHAnsi" w:cstheme="majorHAnsi"/>
          <w:b/>
        </w:rPr>
        <w:t>HORÁRIO</w:t>
      </w:r>
      <w:r>
        <w:rPr>
          <w:rFonts w:asciiTheme="majorHAnsi" w:hAnsiTheme="majorHAnsi" w:cstheme="majorHAnsi"/>
          <w:b/>
        </w:rPr>
        <w:t>:</w:t>
      </w:r>
      <w:r w:rsidR="00704A7E">
        <w:rPr>
          <w:rFonts w:asciiTheme="majorHAnsi" w:hAnsiTheme="majorHAnsi" w:cstheme="majorHAnsi"/>
          <w:b/>
        </w:rPr>
        <w:t xml:space="preserve"> </w:t>
      </w:r>
      <w:r w:rsidR="00704A7E" w:rsidRPr="00704A7E">
        <w:rPr>
          <w:rFonts w:asciiTheme="majorHAnsi" w:hAnsiTheme="majorHAnsi" w:cstheme="majorHAnsi"/>
        </w:rPr>
        <w:t>terça-feira de 14 às 18 horas</w:t>
      </w:r>
    </w:p>
    <w:p w:rsidR="00B2641A" w:rsidRPr="00F1339A" w:rsidRDefault="00B2641A" w:rsidP="004B3781">
      <w:pPr>
        <w:tabs>
          <w:tab w:val="left" w:pos="851"/>
          <w:tab w:val="left" w:pos="1418"/>
        </w:tabs>
        <w:spacing w:after="0" w:line="360" w:lineRule="auto"/>
        <w:ind w:right="51"/>
        <w:jc w:val="both"/>
        <w:rPr>
          <w:rFonts w:asciiTheme="majorHAnsi" w:hAnsiTheme="majorHAnsi" w:cstheme="majorHAnsi"/>
          <w:b/>
        </w:rPr>
      </w:pPr>
      <w:r w:rsidRPr="00F1339A">
        <w:rPr>
          <w:rFonts w:asciiTheme="majorHAnsi" w:hAnsiTheme="majorHAnsi" w:cstheme="majorHAnsi"/>
          <w:b/>
        </w:rPr>
        <w:t xml:space="preserve">E-mail para contato: </w:t>
      </w:r>
      <w:hyperlink r:id="rId11" w:history="1">
        <w:r w:rsidRPr="00F1339A">
          <w:rPr>
            <w:rStyle w:val="Hyperlink"/>
            <w:rFonts w:asciiTheme="majorHAnsi" w:hAnsiTheme="majorHAnsi" w:cstheme="majorHAnsi"/>
          </w:rPr>
          <w:t>historiaeretorica2017.2@gmail.com</w:t>
        </w:r>
      </w:hyperlink>
      <w:r w:rsidRPr="00F1339A">
        <w:rPr>
          <w:rFonts w:asciiTheme="majorHAnsi" w:hAnsiTheme="majorHAnsi" w:cstheme="majorHAnsi"/>
        </w:rPr>
        <w:t xml:space="preserve"> </w:t>
      </w:r>
    </w:p>
    <w:p w:rsidR="00B2641A" w:rsidRPr="00F1339A" w:rsidRDefault="00F1339A" w:rsidP="004B3781">
      <w:pPr>
        <w:spacing w:after="0" w:line="360" w:lineRule="auto"/>
        <w:ind w:right="51"/>
        <w:jc w:val="both"/>
        <w:rPr>
          <w:rFonts w:asciiTheme="majorHAnsi" w:hAnsiTheme="majorHAnsi" w:cstheme="majorHAnsi"/>
          <w:b/>
        </w:rPr>
      </w:pPr>
      <w:r>
        <w:rPr>
          <w:rFonts w:asciiTheme="majorHAnsi" w:hAnsiTheme="majorHAnsi" w:cstheme="majorHAnsi"/>
          <w:b/>
        </w:rPr>
        <w:t xml:space="preserve">EMENTA: </w:t>
      </w:r>
    </w:p>
    <w:p w:rsidR="00B2641A" w:rsidRPr="00F1339A" w:rsidRDefault="00B2641A" w:rsidP="004B3781">
      <w:pPr>
        <w:spacing w:after="0" w:line="360" w:lineRule="auto"/>
        <w:ind w:right="51"/>
        <w:jc w:val="both"/>
        <w:rPr>
          <w:rFonts w:asciiTheme="majorHAnsi" w:hAnsiTheme="majorHAnsi" w:cstheme="majorHAnsi"/>
        </w:rPr>
      </w:pPr>
      <w:r w:rsidRPr="00F1339A">
        <w:rPr>
          <w:rFonts w:asciiTheme="majorHAnsi" w:hAnsiTheme="majorHAnsi" w:cstheme="majorHAnsi"/>
          <w:b/>
        </w:rPr>
        <w:tab/>
      </w:r>
      <w:r w:rsidRPr="00F1339A">
        <w:rPr>
          <w:rFonts w:asciiTheme="majorHAnsi" w:hAnsiTheme="majorHAnsi" w:cstheme="majorHAnsi"/>
        </w:rPr>
        <w:t xml:space="preserve">O curso trata da noção de retórica, compreendida no interior de um regime dos discursos que abrigava um conjunto de técnicas persuasivas, preceituários ético-políticos, instituições e dispositivos de representação instalados no Ocidente em longuíssima duração. Seu objetivo principal é subsidiar a construção de ferramentas analíticas dos discentes, preparando-os para conduzir suas pesquisas com a ciência de que os objetos de que tratam foram concebidos a partir de repertórios socioculturais esquecidos, e que devem ser, por isso mesmo, restabelecidos. Se hoje a retórica é associada estritamente às noções de “engodo”, “manipulação” e “ornato”, usos anteriores à contemporaneidade vinculavam-na a uma pragmática calcada em valores considerados positivos e necessários ao “bem comum”, como a “virtude”, a “honestidade”, o “decoro” e a “verdade”. Fazendo parte da educação de qualquer letrado até meados do século XIX e constituindo o cerne de práticas culturais, econômicas, artísticas, religiosas e políticas dos tempos em que era eficaz, a retórica irmanava-se a um regime de historicidade ancorado, também ele, em pressupostos datados, de modo que investigar seu funcionamento é igualmente essencial. Além dos aspectos teóricos, o curso se volta para estudos de caso. Nessa dimensão, interessa-nos discutir modalidades específicas da retórica nas circunstâncias em que a detectamos, além de </w:t>
      </w:r>
      <w:r w:rsidRPr="00F1339A">
        <w:rPr>
          <w:rFonts w:asciiTheme="majorHAnsi" w:hAnsiTheme="majorHAnsi" w:cstheme="majorHAnsi"/>
          <w:i/>
        </w:rPr>
        <w:t>quando</w:t>
      </w:r>
      <w:r w:rsidRPr="00F1339A">
        <w:rPr>
          <w:rFonts w:asciiTheme="majorHAnsi" w:hAnsiTheme="majorHAnsi" w:cstheme="majorHAnsi"/>
        </w:rPr>
        <w:t xml:space="preserve">, </w:t>
      </w:r>
      <w:r w:rsidRPr="00F1339A">
        <w:rPr>
          <w:rFonts w:asciiTheme="majorHAnsi" w:hAnsiTheme="majorHAnsi" w:cstheme="majorHAnsi"/>
          <w:i/>
        </w:rPr>
        <w:t>como</w:t>
      </w:r>
      <w:r w:rsidRPr="00F1339A">
        <w:rPr>
          <w:rFonts w:asciiTheme="majorHAnsi" w:hAnsiTheme="majorHAnsi" w:cstheme="majorHAnsi"/>
        </w:rPr>
        <w:t xml:space="preserve"> e </w:t>
      </w:r>
      <w:r w:rsidRPr="00F1339A">
        <w:rPr>
          <w:rFonts w:asciiTheme="majorHAnsi" w:hAnsiTheme="majorHAnsi" w:cstheme="majorHAnsi"/>
          <w:i/>
        </w:rPr>
        <w:t>por que</w:t>
      </w:r>
      <w:r w:rsidRPr="00F1339A">
        <w:rPr>
          <w:rFonts w:asciiTheme="majorHAnsi" w:hAnsiTheme="majorHAnsi" w:cstheme="majorHAnsi"/>
        </w:rPr>
        <w:t xml:space="preserve"> ela se tornou obsoleta.</w:t>
      </w:r>
    </w:p>
    <w:p w:rsidR="00B2641A" w:rsidRPr="00F1339A" w:rsidRDefault="00B2641A" w:rsidP="004B3781">
      <w:pPr>
        <w:spacing w:after="0" w:line="360" w:lineRule="auto"/>
        <w:jc w:val="both"/>
        <w:rPr>
          <w:rFonts w:asciiTheme="majorHAnsi" w:hAnsiTheme="majorHAnsi" w:cstheme="majorHAnsi"/>
        </w:rPr>
      </w:pP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UNIDADE I: Classificações e velocidades dos tempos da retórica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UNIDADE II: As teorias greco-romanas do discurso</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UNIDADE III: Pressupostos retórico-poéticos e político-teológicos de Antigo Regime</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UNIDADE IV: As técnicas retóricas e as artes</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lastRenderedPageBreak/>
        <w:t>UNIDADE V: Os sentidos de “revolução” na Revolução francesa e a crise da instituição retórica</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UNIDADE VI: A retórica no século XIX: declínio ou metamorfose?</w:t>
      </w:r>
    </w:p>
    <w:p w:rsidR="004B3781" w:rsidRDefault="004B3781" w:rsidP="004B3781">
      <w:pPr>
        <w:spacing w:after="0" w:line="360" w:lineRule="auto"/>
        <w:jc w:val="both"/>
        <w:rPr>
          <w:rFonts w:asciiTheme="majorHAnsi" w:hAnsiTheme="majorHAnsi" w:cstheme="majorHAnsi"/>
          <w:b/>
        </w:rPr>
      </w:pPr>
    </w:p>
    <w:p w:rsidR="00B2641A" w:rsidRPr="00F1339A" w:rsidRDefault="00F1339A" w:rsidP="004B3781">
      <w:pPr>
        <w:spacing w:after="0" w:line="360" w:lineRule="auto"/>
        <w:jc w:val="both"/>
        <w:rPr>
          <w:rFonts w:asciiTheme="majorHAnsi" w:hAnsiTheme="majorHAnsi" w:cstheme="majorHAnsi"/>
          <w:b/>
        </w:rPr>
      </w:pPr>
      <w:r w:rsidRPr="00F1339A">
        <w:rPr>
          <w:rFonts w:asciiTheme="majorHAnsi" w:hAnsiTheme="majorHAnsi" w:cstheme="majorHAnsi"/>
          <w:b/>
        </w:rPr>
        <w:t>BIBLIOGRAFIA</w:t>
      </w:r>
    </w:p>
    <w:p w:rsidR="00B2641A" w:rsidRPr="00F1339A" w:rsidRDefault="00B2641A" w:rsidP="004B3781">
      <w:pPr>
        <w:spacing w:after="0" w:line="360" w:lineRule="auto"/>
        <w:jc w:val="both"/>
        <w:rPr>
          <w:rFonts w:asciiTheme="majorHAnsi" w:hAnsiTheme="majorHAnsi" w:cstheme="majorHAnsi"/>
        </w:rPr>
      </w:pP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ARENDT, Hannah. </w:t>
      </w:r>
      <w:r w:rsidRPr="00F1339A">
        <w:rPr>
          <w:rFonts w:asciiTheme="majorHAnsi" w:hAnsiTheme="majorHAnsi" w:cstheme="majorHAnsi"/>
          <w:i/>
        </w:rPr>
        <w:t>Sobre a revolução</w:t>
      </w:r>
      <w:r w:rsidRPr="00F1339A">
        <w:rPr>
          <w:rFonts w:asciiTheme="majorHAnsi" w:hAnsiTheme="majorHAnsi" w:cstheme="majorHAnsi"/>
        </w:rPr>
        <w:t xml:space="preserve">. Trad. Denise Bottmann. São Paulo: Companhia das Letras, 2011.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ARISTÓTELES. </w:t>
      </w:r>
      <w:r w:rsidRPr="00F1339A">
        <w:rPr>
          <w:rFonts w:asciiTheme="majorHAnsi" w:hAnsiTheme="majorHAnsi" w:cstheme="majorHAnsi"/>
          <w:i/>
        </w:rPr>
        <w:t>Retórica</w:t>
      </w:r>
      <w:r w:rsidRPr="00F1339A">
        <w:rPr>
          <w:rFonts w:asciiTheme="majorHAnsi" w:hAnsiTheme="majorHAnsi" w:cstheme="majorHAnsi"/>
        </w:rPr>
        <w:t xml:space="preserve">. Trad. Manuel Alexandre Júnior, Paulo Farmhouse Alberto e Abel do Nascimento Pena. São Paulo: Martins Fontes, 2012. </w:t>
      </w:r>
    </w:p>
    <w:p w:rsidR="00B2641A" w:rsidRPr="000F7328"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AUERBACH, Eric. </w:t>
      </w:r>
      <w:r w:rsidRPr="00F1339A">
        <w:rPr>
          <w:rFonts w:asciiTheme="majorHAnsi" w:hAnsiTheme="majorHAnsi" w:cstheme="majorHAnsi"/>
          <w:i/>
        </w:rPr>
        <w:t>Ensaios de literatura ocidental</w:t>
      </w:r>
      <w:r w:rsidRPr="00F1339A">
        <w:rPr>
          <w:rFonts w:asciiTheme="majorHAnsi" w:hAnsiTheme="majorHAnsi" w:cstheme="majorHAnsi"/>
        </w:rPr>
        <w:t xml:space="preserve">. </w:t>
      </w:r>
      <w:r w:rsidRPr="000F7328">
        <w:rPr>
          <w:rFonts w:asciiTheme="majorHAnsi" w:hAnsiTheme="majorHAnsi" w:cstheme="majorHAnsi"/>
        </w:rPr>
        <w:t xml:space="preserve">São Paulo: 34, 2007. </w:t>
      </w:r>
    </w:p>
    <w:p w:rsidR="00B2641A" w:rsidRPr="00F1339A" w:rsidRDefault="00B2641A" w:rsidP="004B3781">
      <w:pPr>
        <w:spacing w:after="0" w:line="360" w:lineRule="auto"/>
        <w:jc w:val="both"/>
        <w:rPr>
          <w:rFonts w:asciiTheme="majorHAnsi" w:hAnsiTheme="majorHAnsi" w:cstheme="majorHAnsi"/>
        </w:rPr>
      </w:pPr>
      <w:r w:rsidRPr="000F7328">
        <w:rPr>
          <w:rFonts w:asciiTheme="majorHAnsi" w:hAnsiTheme="majorHAnsi" w:cstheme="majorHAnsi"/>
        </w:rPr>
        <w:t xml:space="preserve">AUERBACH, Erich. “Figura”. </w:t>
      </w:r>
      <w:r w:rsidRPr="00F1339A">
        <w:rPr>
          <w:rFonts w:asciiTheme="majorHAnsi" w:hAnsiTheme="majorHAnsi" w:cstheme="majorHAnsi"/>
          <w:lang w:val="en-US"/>
        </w:rPr>
        <w:t xml:space="preserve">In: </w:t>
      </w:r>
      <w:r w:rsidRPr="00F1339A">
        <w:rPr>
          <w:rFonts w:asciiTheme="majorHAnsi" w:hAnsiTheme="majorHAnsi" w:cstheme="majorHAnsi"/>
          <w:i/>
          <w:lang w:val="en-US"/>
        </w:rPr>
        <w:t>Scenes from the drama of the European literature</w:t>
      </w:r>
      <w:r w:rsidRPr="00F1339A">
        <w:rPr>
          <w:rFonts w:asciiTheme="majorHAnsi" w:hAnsiTheme="majorHAnsi" w:cstheme="majorHAnsi"/>
          <w:lang w:val="en-US"/>
        </w:rPr>
        <w:t xml:space="preserve">. </w:t>
      </w:r>
      <w:r w:rsidRPr="00F1339A">
        <w:rPr>
          <w:rFonts w:asciiTheme="majorHAnsi" w:hAnsiTheme="majorHAnsi" w:cstheme="majorHAnsi"/>
        </w:rPr>
        <w:t>Minneapolis: University of Minnesota Press, 1984.</w:t>
      </w:r>
    </w:p>
    <w:p w:rsidR="00B2641A" w:rsidRPr="000F7328"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rPr>
        <w:t xml:space="preserve">BAXANDALL, M. </w:t>
      </w:r>
      <w:r w:rsidRPr="00F1339A">
        <w:rPr>
          <w:rFonts w:asciiTheme="majorHAnsi" w:hAnsiTheme="majorHAnsi" w:cstheme="majorHAnsi"/>
          <w:i/>
        </w:rPr>
        <w:t>O olhar Renascente</w:t>
      </w:r>
      <w:r w:rsidRPr="00F1339A">
        <w:rPr>
          <w:rFonts w:asciiTheme="majorHAnsi" w:hAnsiTheme="majorHAnsi" w:cstheme="majorHAnsi"/>
        </w:rPr>
        <w:t xml:space="preserve">. Pintura e experiência social na Itália da Renascença. </w:t>
      </w:r>
      <w:r w:rsidRPr="000F7328">
        <w:rPr>
          <w:rFonts w:asciiTheme="majorHAnsi" w:hAnsiTheme="majorHAnsi" w:cstheme="majorHAnsi"/>
          <w:lang w:val="en-US"/>
        </w:rPr>
        <w:t>Rio de Janeiro: Paz e Terra, 1991.</w:t>
      </w:r>
    </w:p>
    <w:p w:rsidR="00B2641A" w:rsidRPr="00F1339A" w:rsidRDefault="00B2641A" w:rsidP="004B3781">
      <w:pPr>
        <w:spacing w:after="0" w:line="360" w:lineRule="auto"/>
        <w:jc w:val="both"/>
        <w:rPr>
          <w:rFonts w:asciiTheme="majorHAnsi" w:hAnsiTheme="majorHAnsi" w:cstheme="majorHAnsi"/>
          <w:lang w:val="es-ES_tradnl"/>
        </w:rPr>
      </w:pPr>
      <w:r w:rsidRPr="000F7328">
        <w:rPr>
          <w:rFonts w:asciiTheme="majorHAnsi" w:hAnsiTheme="majorHAnsi" w:cstheme="majorHAnsi"/>
          <w:lang w:val="en-US"/>
        </w:rPr>
        <w:t xml:space="preserve">BENTANCOR, Orlando. </w:t>
      </w:r>
      <w:r w:rsidRPr="000F7328">
        <w:rPr>
          <w:rFonts w:asciiTheme="majorHAnsi" w:hAnsiTheme="majorHAnsi" w:cstheme="majorHAnsi"/>
          <w:i/>
          <w:lang w:val="en-US"/>
        </w:rPr>
        <w:t>The Matter of Empire</w:t>
      </w:r>
      <w:r w:rsidRPr="000F7328">
        <w:rPr>
          <w:rFonts w:asciiTheme="majorHAnsi" w:hAnsiTheme="majorHAnsi" w:cstheme="majorHAnsi"/>
          <w:lang w:val="en-US"/>
        </w:rPr>
        <w:t xml:space="preserve">: Metaphysics and Mining in Colonial Peru. </w:t>
      </w:r>
      <w:r w:rsidRPr="00F1339A">
        <w:rPr>
          <w:rFonts w:asciiTheme="majorHAnsi" w:hAnsiTheme="majorHAnsi" w:cstheme="majorHAnsi"/>
          <w:lang w:val="es-ES_tradnl"/>
        </w:rPr>
        <w:t>Pittsburgh: University of Pittsburgh Press, 2017.</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lang w:val="es-ES_tradnl"/>
        </w:rPr>
        <w:t xml:space="preserve">BOUZA, Fernando. </w:t>
      </w:r>
      <w:r w:rsidRPr="00F1339A">
        <w:rPr>
          <w:rFonts w:asciiTheme="majorHAnsi" w:hAnsiTheme="majorHAnsi" w:cstheme="majorHAnsi"/>
          <w:i/>
          <w:lang w:val="es-ES_tradnl"/>
        </w:rPr>
        <w:t>Del escribano a la biblioteca</w:t>
      </w:r>
      <w:r w:rsidRPr="00F1339A">
        <w:rPr>
          <w:rFonts w:asciiTheme="majorHAnsi" w:hAnsiTheme="majorHAnsi" w:cstheme="majorHAnsi"/>
          <w:lang w:val="es-ES_tradnl"/>
        </w:rPr>
        <w:t xml:space="preserve">. La civilizatión escrita europea en la Alta Edad Moderna (siglos XV-XVIII). </w:t>
      </w:r>
      <w:r w:rsidRPr="00F1339A">
        <w:rPr>
          <w:rFonts w:asciiTheme="majorHAnsi" w:hAnsiTheme="majorHAnsi" w:cstheme="majorHAnsi"/>
        </w:rPr>
        <w:t>Madri: Editorial Síntesis, 1992.</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BURKE, Edmund. </w:t>
      </w:r>
      <w:r w:rsidRPr="00F1339A">
        <w:rPr>
          <w:rFonts w:asciiTheme="majorHAnsi" w:hAnsiTheme="majorHAnsi" w:cstheme="majorHAnsi"/>
          <w:i/>
        </w:rPr>
        <w:t>Reflexões sobre a revolução na França</w:t>
      </w:r>
      <w:r w:rsidRPr="00F1339A">
        <w:rPr>
          <w:rFonts w:asciiTheme="majorHAnsi" w:hAnsiTheme="majorHAnsi" w:cstheme="majorHAnsi"/>
        </w:rPr>
        <w:t>. Trad. Marcelo Gonzaga de Oliveira &amp; Giovanna Louise Libralon. Campinas: Vide Editorial, 2017.</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CARDIM, Pedro. </w:t>
      </w:r>
      <w:r w:rsidRPr="00F1339A">
        <w:rPr>
          <w:rFonts w:asciiTheme="majorHAnsi" w:hAnsiTheme="majorHAnsi" w:cstheme="majorHAnsi"/>
          <w:i/>
        </w:rPr>
        <w:t>Cortes e cultura política no Portugal do Antigo Regime</w:t>
      </w:r>
      <w:r w:rsidRPr="00F1339A">
        <w:rPr>
          <w:rFonts w:asciiTheme="majorHAnsi" w:hAnsiTheme="majorHAnsi" w:cstheme="majorHAnsi"/>
        </w:rPr>
        <w:t>. Lisboa: Cosmos, 1998.</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CARVALHO, José Murilo. História intelectual no Brasil: a retórica como chave de leitura. </w:t>
      </w:r>
      <w:r w:rsidRPr="00F1339A">
        <w:rPr>
          <w:rFonts w:asciiTheme="majorHAnsi" w:hAnsiTheme="majorHAnsi" w:cstheme="majorHAnsi"/>
          <w:i/>
        </w:rPr>
        <w:t>Topoi</w:t>
      </w:r>
      <w:r w:rsidRPr="00F1339A">
        <w:rPr>
          <w:rFonts w:asciiTheme="majorHAnsi" w:hAnsiTheme="majorHAnsi" w:cstheme="majorHAnsi"/>
        </w:rPr>
        <w:t xml:space="preserve"> (Rio de Janeiro)n Nº 01, 2000.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CHAKRABARTY, Dipesh. O clima da História: quatro teses. </w:t>
      </w:r>
      <w:r w:rsidRPr="00F1339A">
        <w:rPr>
          <w:rFonts w:asciiTheme="majorHAnsi" w:hAnsiTheme="majorHAnsi" w:cstheme="majorHAnsi"/>
          <w:i/>
        </w:rPr>
        <w:t>Sopro</w:t>
      </w:r>
      <w:r w:rsidRPr="00F1339A">
        <w:rPr>
          <w:rFonts w:asciiTheme="majorHAnsi" w:hAnsiTheme="majorHAnsi" w:cstheme="majorHAnsi"/>
        </w:rPr>
        <w:t xml:space="preserve">, Nº 91, 2013.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CHARTIER, Roger. </w:t>
      </w:r>
      <w:r w:rsidRPr="00F1339A">
        <w:rPr>
          <w:rFonts w:asciiTheme="majorHAnsi" w:hAnsiTheme="majorHAnsi" w:cstheme="majorHAnsi"/>
          <w:i/>
        </w:rPr>
        <w:t>O que é um autor</w:t>
      </w:r>
      <w:r w:rsidRPr="00F1339A">
        <w:rPr>
          <w:rFonts w:asciiTheme="majorHAnsi" w:hAnsiTheme="majorHAnsi" w:cstheme="majorHAnsi"/>
        </w:rPr>
        <w:t xml:space="preserve">? Revisão de uma genealogia. São Carlos: EdUFSCAR, 2012.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CHARTIER, Roger. </w:t>
      </w:r>
      <w:r w:rsidRPr="00F1339A">
        <w:rPr>
          <w:rFonts w:asciiTheme="majorHAnsi" w:hAnsiTheme="majorHAnsi" w:cstheme="majorHAnsi"/>
          <w:i/>
        </w:rPr>
        <w:t>Origens culturais da Revolução Francesa</w:t>
      </w:r>
      <w:r w:rsidRPr="00F1339A">
        <w:rPr>
          <w:rFonts w:asciiTheme="majorHAnsi" w:hAnsiTheme="majorHAnsi" w:cstheme="majorHAnsi"/>
        </w:rPr>
        <w:t xml:space="preserve">. Trad. George Schlesinger. São Paulo: UNESP, 2009.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lastRenderedPageBreak/>
        <w:t xml:space="preserve">CÍCERO, Marco Túlio. </w:t>
      </w:r>
      <w:r w:rsidRPr="00F1339A">
        <w:rPr>
          <w:rFonts w:asciiTheme="majorHAnsi" w:hAnsiTheme="majorHAnsi" w:cstheme="majorHAnsi"/>
          <w:i/>
        </w:rPr>
        <w:t>De Oratore</w:t>
      </w:r>
      <w:r w:rsidRPr="00F1339A">
        <w:rPr>
          <w:rFonts w:asciiTheme="majorHAnsi" w:hAnsiTheme="majorHAnsi" w:cstheme="majorHAnsi"/>
        </w:rPr>
        <w:t xml:space="preserve">. In: Scatolin, Adriano. </w:t>
      </w:r>
      <w:r w:rsidRPr="00F1339A">
        <w:rPr>
          <w:rFonts w:asciiTheme="majorHAnsi" w:hAnsiTheme="majorHAnsi" w:cstheme="majorHAnsi"/>
          <w:i/>
        </w:rPr>
        <w:t>A invenção no Do Orador de Cícero</w:t>
      </w:r>
      <w:r w:rsidRPr="00F1339A">
        <w:rPr>
          <w:rFonts w:asciiTheme="majorHAnsi" w:hAnsiTheme="majorHAnsi" w:cstheme="majorHAnsi"/>
        </w:rPr>
        <w:t xml:space="preserve">: um estudo à luz de </w:t>
      </w:r>
      <w:r w:rsidRPr="00F1339A">
        <w:rPr>
          <w:rFonts w:asciiTheme="majorHAnsi" w:hAnsiTheme="majorHAnsi" w:cstheme="majorHAnsi"/>
          <w:i/>
        </w:rPr>
        <w:t>Ad familiares</w:t>
      </w:r>
      <w:r w:rsidRPr="00F1339A">
        <w:rPr>
          <w:rFonts w:asciiTheme="majorHAnsi" w:hAnsiTheme="majorHAnsi" w:cstheme="majorHAnsi"/>
        </w:rPr>
        <w:t>, I, 9, 23. São Paulo: Universidade de São Paulo, 2009 (tese de doutorado).</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DAHER, Andrea. </w:t>
      </w:r>
      <w:r w:rsidRPr="00F1339A">
        <w:rPr>
          <w:rFonts w:asciiTheme="majorHAnsi" w:hAnsiTheme="majorHAnsi" w:cstheme="majorHAnsi"/>
          <w:i/>
        </w:rPr>
        <w:t>A oralidade perdida</w:t>
      </w:r>
      <w:r w:rsidRPr="00F1339A">
        <w:rPr>
          <w:rFonts w:asciiTheme="majorHAnsi" w:hAnsiTheme="majorHAnsi" w:cstheme="majorHAnsi"/>
        </w:rPr>
        <w:t>: ensaios de história das práticas letradas. Rio de Janeiro: Civilização Brasileira, 2012.</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DESCOLA, Philippe. Los vértigos de la analogía. </w:t>
      </w:r>
      <w:r w:rsidRPr="00F1339A">
        <w:rPr>
          <w:rFonts w:asciiTheme="majorHAnsi" w:hAnsiTheme="majorHAnsi" w:cstheme="majorHAnsi"/>
          <w:lang w:val="es-ES_tradnl"/>
        </w:rPr>
        <w:t xml:space="preserve">In: </w:t>
      </w:r>
      <w:r w:rsidRPr="00F1339A">
        <w:rPr>
          <w:rFonts w:asciiTheme="majorHAnsi" w:hAnsiTheme="majorHAnsi" w:cstheme="majorHAnsi"/>
          <w:i/>
          <w:lang w:val="es-ES_tradnl"/>
        </w:rPr>
        <w:t>Más allá de naturaleza y cultura</w:t>
      </w:r>
      <w:r w:rsidRPr="00F1339A">
        <w:rPr>
          <w:rFonts w:asciiTheme="majorHAnsi" w:hAnsiTheme="majorHAnsi" w:cstheme="majorHAnsi"/>
          <w:lang w:val="es-ES_tradnl"/>
        </w:rPr>
        <w:t xml:space="preserve">. </w:t>
      </w:r>
      <w:r w:rsidRPr="00F1339A">
        <w:rPr>
          <w:rFonts w:asciiTheme="majorHAnsi" w:hAnsiTheme="majorHAnsi" w:cstheme="majorHAnsi"/>
        </w:rPr>
        <w:t>Trad. Horacio Pons. Madrid: Amorrortu editores, 2012.</w:t>
      </w:r>
    </w:p>
    <w:p w:rsidR="00B2641A" w:rsidRPr="00F1339A" w:rsidRDefault="00B2641A" w:rsidP="004B3781">
      <w:pPr>
        <w:spacing w:after="0" w:line="360" w:lineRule="auto"/>
        <w:jc w:val="both"/>
        <w:rPr>
          <w:rFonts w:asciiTheme="majorHAnsi" w:hAnsiTheme="majorHAnsi" w:cstheme="majorHAnsi"/>
          <w:lang w:val="fr-FR"/>
        </w:rPr>
      </w:pPr>
      <w:r w:rsidRPr="00F1339A">
        <w:rPr>
          <w:rFonts w:asciiTheme="majorHAnsi" w:hAnsiTheme="majorHAnsi" w:cstheme="majorHAnsi"/>
        </w:rPr>
        <w:t xml:space="preserve">DODD, E. R. </w:t>
      </w:r>
      <w:r w:rsidRPr="00F1339A">
        <w:rPr>
          <w:rFonts w:asciiTheme="majorHAnsi" w:hAnsiTheme="majorHAnsi" w:cstheme="majorHAnsi"/>
          <w:i/>
        </w:rPr>
        <w:t>Os gregos e o irracional</w:t>
      </w:r>
      <w:r w:rsidRPr="00F1339A">
        <w:rPr>
          <w:rFonts w:asciiTheme="majorHAnsi" w:hAnsiTheme="majorHAnsi" w:cstheme="majorHAnsi"/>
        </w:rPr>
        <w:t xml:space="preserve">. Trad. Paulo Domenech Oneto. </w:t>
      </w:r>
      <w:r w:rsidRPr="00F1339A">
        <w:rPr>
          <w:rFonts w:asciiTheme="majorHAnsi" w:hAnsiTheme="majorHAnsi" w:cstheme="majorHAnsi"/>
          <w:lang w:val="fr-FR"/>
        </w:rPr>
        <w:t xml:space="preserve">São Paulo : Escuta, 2002.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lang w:val="fr-FR"/>
        </w:rPr>
        <w:t xml:space="preserve">DUPONT, Florence. </w:t>
      </w:r>
      <w:r w:rsidRPr="00F1339A">
        <w:rPr>
          <w:rFonts w:asciiTheme="majorHAnsi" w:hAnsiTheme="majorHAnsi" w:cstheme="majorHAnsi"/>
          <w:i/>
          <w:lang w:val="fr-FR"/>
        </w:rPr>
        <w:t>L’invention de la littérature</w:t>
      </w:r>
      <w:r w:rsidRPr="00F1339A">
        <w:rPr>
          <w:rFonts w:asciiTheme="majorHAnsi" w:hAnsiTheme="majorHAnsi" w:cstheme="majorHAnsi"/>
          <w:lang w:val="fr-FR"/>
        </w:rPr>
        <w:t xml:space="preserve">: de l’ivresse grecque au texte latin. </w:t>
      </w:r>
      <w:r w:rsidRPr="00F1339A">
        <w:rPr>
          <w:rFonts w:asciiTheme="majorHAnsi" w:hAnsiTheme="majorHAnsi" w:cstheme="majorHAnsi"/>
        </w:rPr>
        <w:t xml:space="preserve">Paris: La Découverte, 1998.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FOUCAULT, Michel. </w:t>
      </w:r>
      <w:r w:rsidRPr="00F1339A">
        <w:rPr>
          <w:rFonts w:asciiTheme="majorHAnsi" w:hAnsiTheme="majorHAnsi" w:cstheme="majorHAnsi"/>
          <w:i/>
        </w:rPr>
        <w:t>As palavras e as coisas</w:t>
      </w:r>
      <w:r w:rsidRPr="00F1339A">
        <w:rPr>
          <w:rFonts w:asciiTheme="majorHAnsi" w:hAnsiTheme="majorHAnsi" w:cstheme="majorHAnsi"/>
        </w:rPr>
        <w:t>: uma arqueologia das ciências humanas. Trad. Salma Tannus Muchail. São Paulo: Martins Fontes, 2000.</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HANSEN, João Adolfo. Instituição retórica, técnica retórica, discurso. </w:t>
      </w:r>
      <w:r w:rsidRPr="00F1339A">
        <w:rPr>
          <w:rFonts w:asciiTheme="majorHAnsi" w:hAnsiTheme="majorHAnsi" w:cstheme="majorHAnsi"/>
          <w:i/>
        </w:rPr>
        <w:t>Matraga</w:t>
      </w:r>
      <w:r w:rsidRPr="00F1339A">
        <w:rPr>
          <w:rFonts w:asciiTheme="majorHAnsi" w:hAnsiTheme="majorHAnsi" w:cstheme="majorHAnsi"/>
        </w:rPr>
        <w:t xml:space="preserve">, Rio de janeiro, v.20, n.33, jul/dez. 2013.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HANSEN, João Adolfo; MOREIRA, Marcello. </w:t>
      </w:r>
      <w:r w:rsidRPr="00F1339A">
        <w:rPr>
          <w:rFonts w:asciiTheme="majorHAnsi" w:hAnsiTheme="majorHAnsi" w:cstheme="majorHAnsi"/>
          <w:i/>
        </w:rPr>
        <w:t>Para que todos entendais a poesia atribuía a Gregório de Matos e Guerra</w:t>
      </w:r>
      <w:r w:rsidRPr="00F1339A">
        <w:rPr>
          <w:rFonts w:asciiTheme="majorHAnsi" w:hAnsiTheme="majorHAnsi" w:cstheme="majorHAnsi"/>
        </w:rPr>
        <w:t>: letrados, manuscritura, retórica, autoria, obra e público na Bahia dos séculos XVII e XVIII. Belo Horizonte: Autêntica, 2013.</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HARTOG, François. </w:t>
      </w:r>
      <w:r w:rsidRPr="00F1339A">
        <w:rPr>
          <w:rFonts w:asciiTheme="majorHAnsi" w:hAnsiTheme="majorHAnsi" w:cstheme="majorHAnsi"/>
          <w:i/>
        </w:rPr>
        <w:t>Regimes de historicidade</w:t>
      </w:r>
      <w:r w:rsidRPr="00F1339A">
        <w:rPr>
          <w:rFonts w:asciiTheme="majorHAnsi" w:hAnsiTheme="majorHAnsi" w:cstheme="majorHAnsi"/>
        </w:rPr>
        <w:t>: presentismo e experiências do tempo. Belo Horizonte: Autêntica, 2013.</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HESPANHA, António Manuel. Categorias: uma reflexão sobre a prática de classificar. </w:t>
      </w:r>
      <w:r w:rsidRPr="00F1339A">
        <w:rPr>
          <w:rFonts w:asciiTheme="majorHAnsi" w:hAnsiTheme="majorHAnsi" w:cstheme="majorHAnsi"/>
          <w:i/>
        </w:rPr>
        <w:t>Análise Social</w:t>
      </w:r>
      <w:r w:rsidRPr="00F1339A">
        <w:rPr>
          <w:rFonts w:asciiTheme="majorHAnsi" w:hAnsiTheme="majorHAnsi" w:cstheme="majorHAnsi"/>
        </w:rPr>
        <w:t>, Vol. XXXVIII, 2003.</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HESPANHA, António Manuel. </w:t>
      </w:r>
      <w:r w:rsidRPr="00F1339A">
        <w:rPr>
          <w:rFonts w:asciiTheme="majorHAnsi" w:hAnsiTheme="majorHAnsi" w:cstheme="majorHAnsi"/>
          <w:i/>
        </w:rPr>
        <w:t>Cultura jurídica europeia</w:t>
      </w:r>
      <w:r w:rsidRPr="00F1339A">
        <w:rPr>
          <w:rFonts w:asciiTheme="majorHAnsi" w:hAnsiTheme="majorHAnsi" w:cstheme="majorHAnsi"/>
        </w:rPr>
        <w:t>: síntese de um milénio. Lisboa: Almedina, 2012.</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JASMIN, Marcelo G. </w:t>
      </w:r>
      <w:r w:rsidRPr="00F1339A">
        <w:rPr>
          <w:rFonts w:asciiTheme="majorHAnsi" w:hAnsiTheme="majorHAnsi" w:cstheme="majorHAnsi"/>
          <w:i/>
        </w:rPr>
        <w:t>Alexis de Tocqueville</w:t>
      </w:r>
      <w:r w:rsidRPr="00F1339A">
        <w:rPr>
          <w:rFonts w:asciiTheme="majorHAnsi" w:hAnsiTheme="majorHAnsi" w:cstheme="majorHAnsi"/>
        </w:rPr>
        <w:t>: a historiografia como ciência da política. Belo Horizonte: Editora da UFMG, 2005.</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KANTORIWCZ, Ernst. </w:t>
      </w:r>
      <w:r w:rsidRPr="00F1339A">
        <w:rPr>
          <w:rFonts w:asciiTheme="majorHAnsi" w:hAnsiTheme="majorHAnsi" w:cstheme="majorHAnsi"/>
          <w:i/>
        </w:rPr>
        <w:t>Os dois corpos do rei</w:t>
      </w:r>
      <w:r w:rsidRPr="00F1339A">
        <w:rPr>
          <w:rFonts w:asciiTheme="majorHAnsi" w:hAnsiTheme="majorHAnsi" w:cstheme="majorHAnsi"/>
        </w:rPr>
        <w:t>: um estudo sobre a teologia política medieval. Trad. Cid Knipel Moreira. São Paulo: Companhia das Letras, 1998.</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KOSELLECK, Reinhart </w:t>
      </w:r>
      <w:r w:rsidRPr="00F1339A">
        <w:rPr>
          <w:rFonts w:asciiTheme="majorHAnsi" w:hAnsiTheme="majorHAnsi" w:cstheme="majorHAnsi"/>
          <w:i/>
        </w:rPr>
        <w:t>et al</w:t>
      </w:r>
      <w:r w:rsidRPr="00F1339A">
        <w:rPr>
          <w:rFonts w:asciiTheme="majorHAnsi" w:hAnsiTheme="majorHAnsi" w:cstheme="majorHAnsi"/>
        </w:rPr>
        <w:t xml:space="preserve">. </w:t>
      </w:r>
      <w:r w:rsidRPr="00F1339A">
        <w:rPr>
          <w:rFonts w:asciiTheme="majorHAnsi" w:hAnsiTheme="majorHAnsi" w:cstheme="majorHAnsi"/>
          <w:i/>
        </w:rPr>
        <w:t>O conceito de História</w:t>
      </w:r>
      <w:r w:rsidRPr="00F1339A">
        <w:rPr>
          <w:rFonts w:asciiTheme="majorHAnsi" w:hAnsiTheme="majorHAnsi" w:cstheme="majorHAnsi"/>
        </w:rPr>
        <w:t>. Trad. René E. Gertz. Belo Horizonte: Autêntica, 2013.</w:t>
      </w:r>
    </w:p>
    <w:p w:rsidR="00B2641A" w:rsidRPr="00F1339A" w:rsidRDefault="00B2641A" w:rsidP="004B3781">
      <w:pPr>
        <w:spacing w:after="0" w:line="360" w:lineRule="auto"/>
        <w:jc w:val="both"/>
        <w:rPr>
          <w:rFonts w:asciiTheme="majorHAnsi" w:hAnsiTheme="majorHAnsi" w:cstheme="majorHAnsi"/>
          <w:lang w:val="es-ES_tradnl"/>
        </w:rPr>
      </w:pPr>
      <w:r w:rsidRPr="00F1339A">
        <w:rPr>
          <w:rFonts w:asciiTheme="majorHAnsi" w:hAnsiTheme="majorHAnsi" w:cstheme="majorHAnsi"/>
        </w:rPr>
        <w:t xml:space="preserve">KOSELLECK, Reinhart. Existe uma aceleração da história? In: </w:t>
      </w:r>
      <w:r w:rsidRPr="00F1339A">
        <w:rPr>
          <w:rFonts w:asciiTheme="majorHAnsi" w:hAnsiTheme="majorHAnsi" w:cstheme="majorHAnsi"/>
          <w:i/>
        </w:rPr>
        <w:t>Extratos do Tempo</w:t>
      </w:r>
      <w:r w:rsidRPr="00F1339A">
        <w:rPr>
          <w:rFonts w:asciiTheme="majorHAnsi" w:hAnsiTheme="majorHAnsi" w:cstheme="majorHAnsi"/>
        </w:rPr>
        <w:t xml:space="preserve">: estudos sobre História. </w:t>
      </w:r>
      <w:r w:rsidRPr="00F1339A">
        <w:rPr>
          <w:rFonts w:asciiTheme="majorHAnsi" w:hAnsiTheme="majorHAnsi" w:cstheme="majorHAnsi"/>
          <w:lang w:val="es-ES_tradnl"/>
        </w:rPr>
        <w:t>Rio de Janeiro: Contraponto, 2014.</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lang w:val="es-ES_tradnl"/>
        </w:rPr>
        <w:lastRenderedPageBreak/>
        <w:t xml:space="preserve">LEMPÉRIÈRE, Annick. </w:t>
      </w:r>
      <w:r w:rsidRPr="00F1339A">
        <w:rPr>
          <w:rFonts w:asciiTheme="majorHAnsi" w:hAnsiTheme="majorHAnsi" w:cstheme="majorHAnsi"/>
          <w:i/>
          <w:lang w:val="es-ES_tradnl"/>
        </w:rPr>
        <w:t>Entre Dios y el rey</w:t>
      </w:r>
      <w:r w:rsidRPr="00F1339A">
        <w:rPr>
          <w:rFonts w:asciiTheme="majorHAnsi" w:hAnsiTheme="majorHAnsi" w:cstheme="majorHAnsi"/>
          <w:lang w:val="es-ES_tradnl"/>
        </w:rPr>
        <w:t xml:space="preserve">: la ciudad de México de los siglos XVI al XXI. </w:t>
      </w:r>
      <w:r w:rsidRPr="00F1339A">
        <w:rPr>
          <w:rFonts w:asciiTheme="majorHAnsi" w:hAnsiTheme="majorHAnsi" w:cstheme="majorHAnsi"/>
        </w:rPr>
        <w:t>Trad. Ivette Hernández Pérez Vertti. Cidade do México: FCE, 2013.</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LUZ, Guilherme Amaral. </w:t>
      </w:r>
      <w:r w:rsidRPr="00F1339A">
        <w:rPr>
          <w:rFonts w:asciiTheme="majorHAnsi" w:hAnsiTheme="majorHAnsi" w:cstheme="majorHAnsi"/>
          <w:i/>
        </w:rPr>
        <w:t>Flores do desengano</w:t>
      </w:r>
      <w:r w:rsidRPr="00F1339A">
        <w:rPr>
          <w:rFonts w:asciiTheme="majorHAnsi" w:hAnsiTheme="majorHAnsi" w:cstheme="majorHAnsi"/>
        </w:rPr>
        <w:t>: poética do poder na América portuguesa. São Paulo: UNIFESP, 2013.</w:t>
      </w:r>
    </w:p>
    <w:p w:rsidR="00B2641A" w:rsidRPr="00F1339A"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rPr>
        <w:t xml:space="preserve">LUZ, Guilherme Amaral. Universalidade, gestualidade, paixões: sobre a pintura religiosa. </w:t>
      </w:r>
      <w:r w:rsidRPr="00F1339A">
        <w:rPr>
          <w:rFonts w:asciiTheme="majorHAnsi" w:hAnsiTheme="majorHAnsi" w:cstheme="majorHAnsi"/>
          <w:i/>
          <w:lang w:val="en-US"/>
        </w:rPr>
        <w:t>Diálogos</w:t>
      </w:r>
      <w:r w:rsidRPr="00F1339A">
        <w:rPr>
          <w:rFonts w:asciiTheme="majorHAnsi" w:hAnsiTheme="majorHAnsi" w:cstheme="majorHAnsi"/>
          <w:lang w:val="en-US"/>
        </w:rPr>
        <w:t xml:space="preserve"> (Maringá), v. 18, 2014.</w:t>
      </w:r>
    </w:p>
    <w:p w:rsidR="00B2641A" w:rsidRPr="00F1339A"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lang w:val="en-US"/>
        </w:rPr>
        <w:t xml:space="preserve">MACK, Peter. </w:t>
      </w:r>
      <w:r w:rsidRPr="00F1339A">
        <w:rPr>
          <w:rFonts w:asciiTheme="majorHAnsi" w:hAnsiTheme="majorHAnsi" w:cstheme="majorHAnsi"/>
          <w:i/>
          <w:lang w:val="en-US"/>
        </w:rPr>
        <w:t>A history of Renaissance Rhetoric</w:t>
      </w:r>
      <w:r w:rsidRPr="00F1339A">
        <w:rPr>
          <w:rFonts w:asciiTheme="majorHAnsi" w:hAnsiTheme="majorHAnsi" w:cstheme="majorHAnsi"/>
          <w:lang w:val="en-US"/>
        </w:rPr>
        <w:t xml:space="preserve">. Oxford: University Press, 2013. </w:t>
      </w:r>
    </w:p>
    <w:p w:rsidR="00B2641A" w:rsidRPr="00F1339A"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lang w:val="fr-FR"/>
        </w:rPr>
        <w:t xml:space="preserve">MERLIN, Hélène. </w:t>
      </w:r>
      <w:r w:rsidRPr="00F1339A">
        <w:rPr>
          <w:rFonts w:asciiTheme="majorHAnsi" w:hAnsiTheme="majorHAnsi" w:cstheme="majorHAnsi"/>
          <w:i/>
          <w:lang w:val="fr-FR"/>
        </w:rPr>
        <w:t>L’absolutisme dans les lettres et la théorie des deux corps</w:t>
      </w:r>
      <w:r w:rsidRPr="00F1339A">
        <w:rPr>
          <w:rFonts w:asciiTheme="majorHAnsi" w:hAnsiTheme="majorHAnsi" w:cstheme="majorHAnsi"/>
          <w:lang w:val="fr-FR"/>
        </w:rPr>
        <w:t xml:space="preserve">: passions et politique. </w:t>
      </w:r>
      <w:r w:rsidRPr="00F1339A">
        <w:rPr>
          <w:rFonts w:asciiTheme="majorHAnsi" w:hAnsiTheme="majorHAnsi" w:cstheme="majorHAnsi"/>
          <w:lang w:val="en-US"/>
        </w:rPr>
        <w:t>Paris: Honoré Champion, 2000.</w:t>
      </w:r>
    </w:p>
    <w:p w:rsidR="00B2641A" w:rsidRPr="00F1339A" w:rsidRDefault="00B2641A" w:rsidP="004B3781">
      <w:pPr>
        <w:spacing w:after="0" w:line="360" w:lineRule="auto"/>
        <w:jc w:val="both"/>
        <w:rPr>
          <w:rFonts w:asciiTheme="majorHAnsi" w:hAnsiTheme="majorHAnsi" w:cstheme="majorHAnsi"/>
          <w:lang w:val="es-ES_tradnl"/>
        </w:rPr>
      </w:pPr>
      <w:r w:rsidRPr="00F1339A">
        <w:rPr>
          <w:rFonts w:asciiTheme="majorHAnsi" w:hAnsiTheme="majorHAnsi" w:cstheme="majorHAnsi"/>
          <w:lang w:val="en-US"/>
        </w:rPr>
        <w:t xml:space="preserve">PALTI, Elías José. </w:t>
      </w:r>
      <w:r w:rsidRPr="00F1339A">
        <w:rPr>
          <w:rFonts w:asciiTheme="majorHAnsi" w:hAnsiTheme="majorHAnsi" w:cstheme="majorHAnsi"/>
          <w:i/>
          <w:lang w:val="en-US"/>
        </w:rPr>
        <w:t>An Archaeology of the Political</w:t>
      </w:r>
      <w:r w:rsidRPr="00F1339A">
        <w:rPr>
          <w:rFonts w:asciiTheme="majorHAnsi" w:hAnsiTheme="majorHAnsi" w:cstheme="majorHAnsi"/>
          <w:lang w:val="en-US"/>
        </w:rPr>
        <w:t xml:space="preserve">: Regimes of Power from the Seventeenth Century to the Present. </w:t>
      </w:r>
      <w:r w:rsidRPr="00F1339A">
        <w:rPr>
          <w:rFonts w:asciiTheme="majorHAnsi" w:hAnsiTheme="majorHAnsi" w:cstheme="majorHAnsi"/>
          <w:lang w:val="es-ES_tradnl"/>
        </w:rPr>
        <w:t>New York: Columbia University Press, 2017.</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lang w:val="es-ES_tradnl"/>
        </w:rPr>
        <w:t xml:space="preserve">PALTI, Elías José. </w:t>
      </w:r>
      <w:r w:rsidRPr="00F1339A">
        <w:rPr>
          <w:rFonts w:asciiTheme="majorHAnsi" w:hAnsiTheme="majorHAnsi" w:cstheme="majorHAnsi"/>
          <w:i/>
          <w:lang w:val="es-ES_tradnl"/>
        </w:rPr>
        <w:t>La invención de la legitimidad</w:t>
      </w:r>
      <w:r w:rsidRPr="00F1339A">
        <w:rPr>
          <w:rFonts w:asciiTheme="majorHAnsi" w:hAnsiTheme="majorHAnsi" w:cstheme="majorHAnsi"/>
          <w:lang w:val="es-ES_tradnl"/>
        </w:rPr>
        <w:t xml:space="preserve">: razón y retórica en el pensamiento mexicano del siglo XIX. </w:t>
      </w:r>
      <w:r w:rsidRPr="00F1339A">
        <w:rPr>
          <w:rFonts w:asciiTheme="majorHAnsi" w:hAnsiTheme="majorHAnsi" w:cstheme="majorHAnsi"/>
        </w:rPr>
        <w:t xml:space="preserve">Ciudad de México: FCE, 2005.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PÉCORA, Alcir. </w:t>
      </w:r>
      <w:r w:rsidRPr="00F1339A">
        <w:rPr>
          <w:rFonts w:asciiTheme="majorHAnsi" w:hAnsiTheme="majorHAnsi" w:cstheme="majorHAnsi"/>
          <w:i/>
        </w:rPr>
        <w:t>Máquina de gêneros</w:t>
      </w:r>
      <w:r w:rsidRPr="00F1339A">
        <w:rPr>
          <w:rFonts w:asciiTheme="majorHAnsi" w:hAnsiTheme="majorHAnsi" w:cstheme="majorHAnsi"/>
        </w:rPr>
        <w:t>. São Paulo: EdUSP, 2001.</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PÉCORA, Alcir. </w:t>
      </w:r>
      <w:r w:rsidRPr="00F1339A">
        <w:rPr>
          <w:rFonts w:asciiTheme="majorHAnsi" w:hAnsiTheme="majorHAnsi" w:cstheme="majorHAnsi"/>
          <w:i/>
        </w:rPr>
        <w:t>Teatro do Sacramento</w:t>
      </w:r>
      <w:r w:rsidRPr="00F1339A">
        <w:rPr>
          <w:rFonts w:asciiTheme="majorHAnsi" w:hAnsiTheme="majorHAnsi" w:cstheme="majorHAnsi"/>
        </w:rPr>
        <w:t>: a unidade teológico-retórico-política dos sermões de António Vieira. Coimbra: Imprensa da Universidade, 2016.</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QUINTILIANO. </w:t>
      </w:r>
      <w:r w:rsidRPr="00F1339A">
        <w:rPr>
          <w:rFonts w:asciiTheme="majorHAnsi" w:hAnsiTheme="majorHAnsi" w:cstheme="majorHAnsi"/>
          <w:i/>
        </w:rPr>
        <w:t>Instituição oratória</w:t>
      </w:r>
      <w:r w:rsidRPr="00F1339A">
        <w:rPr>
          <w:rFonts w:asciiTheme="majorHAnsi" w:hAnsiTheme="majorHAnsi" w:cstheme="majorHAnsi"/>
        </w:rPr>
        <w:t xml:space="preserve">. Trad. Bruno Fregni Bassetto. Campinas: Editora da UNICAMP, 2015.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RICOEUR, Paul. </w:t>
      </w:r>
      <w:r w:rsidRPr="00F1339A">
        <w:rPr>
          <w:rFonts w:asciiTheme="majorHAnsi" w:hAnsiTheme="majorHAnsi" w:cstheme="majorHAnsi"/>
          <w:i/>
        </w:rPr>
        <w:t>A metáfora viva</w:t>
      </w:r>
      <w:r w:rsidRPr="00F1339A">
        <w:rPr>
          <w:rFonts w:asciiTheme="majorHAnsi" w:hAnsiTheme="majorHAnsi" w:cstheme="majorHAnsi"/>
        </w:rPr>
        <w:t>. São Paulo: Loyola, 2005.</w:t>
      </w:r>
    </w:p>
    <w:p w:rsidR="00B2641A" w:rsidRPr="00F1339A"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rPr>
        <w:t xml:space="preserve">RICOEUR, Paul. </w:t>
      </w:r>
      <w:r w:rsidRPr="00F1339A">
        <w:rPr>
          <w:rFonts w:asciiTheme="majorHAnsi" w:hAnsiTheme="majorHAnsi" w:cstheme="majorHAnsi"/>
          <w:lang w:val="fr-FR"/>
        </w:rPr>
        <w:t xml:space="preserve">Rhétorique, poétique, herméneutique. In: MEYER, Michel (org.). </w:t>
      </w:r>
      <w:r w:rsidRPr="00F1339A">
        <w:rPr>
          <w:rFonts w:asciiTheme="majorHAnsi" w:hAnsiTheme="majorHAnsi" w:cstheme="majorHAnsi"/>
          <w:i/>
          <w:lang w:val="fr-FR"/>
        </w:rPr>
        <w:t>De la métaphysique à la rhétorique</w:t>
      </w:r>
      <w:r w:rsidRPr="00F1339A">
        <w:rPr>
          <w:rFonts w:asciiTheme="majorHAnsi" w:hAnsiTheme="majorHAnsi" w:cstheme="majorHAnsi"/>
          <w:lang w:val="fr-FR"/>
        </w:rPr>
        <w:t xml:space="preserve">. </w:t>
      </w:r>
      <w:r w:rsidRPr="00F1339A">
        <w:rPr>
          <w:rFonts w:asciiTheme="majorHAnsi" w:hAnsiTheme="majorHAnsi" w:cstheme="majorHAnsi"/>
          <w:lang w:val="en-US"/>
        </w:rPr>
        <w:t>Bruxelles: Édtions de l’Université de Bruxelles, 1986.</w:t>
      </w:r>
    </w:p>
    <w:p w:rsidR="00B2641A" w:rsidRPr="00F1339A"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lang w:val="en-US"/>
        </w:rPr>
        <w:t xml:space="preserve">ROSA, Hartmut. </w:t>
      </w:r>
      <w:r w:rsidRPr="00F1339A">
        <w:rPr>
          <w:rFonts w:asciiTheme="majorHAnsi" w:hAnsiTheme="majorHAnsi" w:cstheme="majorHAnsi"/>
          <w:i/>
          <w:lang w:val="en-US"/>
        </w:rPr>
        <w:t>Social acceleration</w:t>
      </w:r>
      <w:r w:rsidRPr="00F1339A">
        <w:rPr>
          <w:rFonts w:asciiTheme="majorHAnsi" w:hAnsiTheme="majorHAnsi" w:cstheme="majorHAnsi"/>
          <w:lang w:val="en-US"/>
        </w:rPr>
        <w:t>: a new theory of modernity. New York: Columbia University Press, 2013.</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SENELLART, Michel. </w:t>
      </w:r>
      <w:r w:rsidRPr="00F1339A">
        <w:rPr>
          <w:rFonts w:asciiTheme="majorHAnsi" w:hAnsiTheme="majorHAnsi" w:cstheme="majorHAnsi"/>
          <w:i/>
        </w:rPr>
        <w:t>As artes de governar</w:t>
      </w:r>
      <w:r w:rsidRPr="00F1339A">
        <w:rPr>
          <w:rFonts w:asciiTheme="majorHAnsi" w:hAnsiTheme="majorHAnsi" w:cstheme="majorHAnsi"/>
        </w:rPr>
        <w:t>: do</w:t>
      </w:r>
      <w:r w:rsidRPr="00F1339A">
        <w:rPr>
          <w:rFonts w:asciiTheme="majorHAnsi" w:hAnsiTheme="majorHAnsi" w:cstheme="majorHAnsi"/>
          <w:i/>
        </w:rPr>
        <w:t xml:space="preserve"> regimen</w:t>
      </w:r>
      <w:r w:rsidRPr="00F1339A">
        <w:rPr>
          <w:rFonts w:asciiTheme="majorHAnsi" w:hAnsiTheme="majorHAnsi" w:cstheme="majorHAnsi"/>
        </w:rPr>
        <w:t xml:space="preserve"> medieval ao conceito de governo. Trad. Paulo Neves. São Paulo: Editora 34, 2006.</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SKINNER, Quentin. </w:t>
      </w:r>
      <w:r w:rsidRPr="00F1339A">
        <w:rPr>
          <w:rFonts w:asciiTheme="majorHAnsi" w:hAnsiTheme="majorHAnsi" w:cstheme="majorHAnsi"/>
          <w:i/>
        </w:rPr>
        <w:t>As fundações do pensamento político moderno</w:t>
      </w:r>
      <w:r w:rsidRPr="00F1339A">
        <w:rPr>
          <w:rFonts w:asciiTheme="majorHAnsi" w:hAnsiTheme="majorHAnsi" w:cstheme="majorHAnsi"/>
        </w:rPr>
        <w:t>. Trad. Laura Teixeira Motta. São Paulo: Companhia das Letras, 2006.</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SOUZA, Roberto Acízelo. </w:t>
      </w:r>
      <w:r w:rsidRPr="00F1339A">
        <w:rPr>
          <w:rFonts w:asciiTheme="majorHAnsi" w:hAnsiTheme="majorHAnsi" w:cstheme="majorHAnsi"/>
          <w:i/>
        </w:rPr>
        <w:t>O império da eloqüência</w:t>
      </w:r>
      <w:r w:rsidRPr="00F1339A">
        <w:rPr>
          <w:rFonts w:asciiTheme="majorHAnsi" w:hAnsiTheme="majorHAnsi" w:cstheme="majorHAnsi"/>
        </w:rPr>
        <w:t>: retórica e poética no Brasil oitocentista. Rio de Janeiro: EdUERJ, 1999.</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TÁCITO. </w:t>
      </w:r>
      <w:r w:rsidRPr="00F1339A">
        <w:rPr>
          <w:rFonts w:asciiTheme="majorHAnsi" w:hAnsiTheme="majorHAnsi" w:cstheme="majorHAnsi"/>
          <w:i/>
        </w:rPr>
        <w:t>Diálogo dos oradores</w:t>
      </w:r>
      <w:r w:rsidRPr="00F1339A">
        <w:rPr>
          <w:rFonts w:asciiTheme="majorHAnsi" w:hAnsiTheme="majorHAnsi" w:cstheme="majorHAnsi"/>
        </w:rPr>
        <w:t xml:space="preserve">. Trad. Antônio Martinez de Rezende e Júlia Batista Carvalho de Avellar. Belo Horizonte: Autêntica, 2014.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lastRenderedPageBreak/>
        <w:t xml:space="preserve">TEIXEIRA, Felipe Charbel. </w:t>
      </w:r>
      <w:r w:rsidRPr="00F1339A">
        <w:rPr>
          <w:rFonts w:asciiTheme="majorHAnsi" w:hAnsiTheme="majorHAnsi" w:cstheme="majorHAnsi"/>
          <w:i/>
        </w:rPr>
        <w:t>Timoneiros</w:t>
      </w:r>
      <w:r w:rsidRPr="00F1339A">
        <w:rPr>
          <w:rFonts w:asciiTheme="majorHAnsi" w:hAnsiTheme="majorHAnsi" w:cstheme="majorHAnsi"/>
        </w:rPr>
        <w:t>: Retórica, prudência e história em Maquiavel e Guicciardini. Campinas: Editora da UNICAMP, 2010.</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TOCQUEVILLE, Alexis. </w:t>
      </w:r>
      <w:r w:rsidRPr="00F1339A">
        <w:rPr>
          <w:rFonts w:asciiTheme="majorHAnsi" w:hAnsiTheme="majorHAnsi" w:cstheme="majorHAnsi"/>
          <w:i/>
        </w:rPr>
        <w:t>O Antigo Regime e a Revolução</w:t>
      </w:r>
      <w:r w:rsidRPr="00F1339A">
        <w:rPr>
          <w:rFonts w:asciiTheme="majorHAnsi" w:hAnsiTheme="majorHAnsi" w:cstheme="majorHAnsi"/>
        </w:rPr>
        <w:t xml:space="preserve">. Trad. José Miguel Nanni Soares. São Paulo: Edipro, 2016.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TODOROV, Tzvetan. </w:t>
      </w:r>
      <w:r w:rsidRPr="00F1339A">
        <w:rPr>
          <w:rFonts w:asciiTheme="majorHAnsi" w:hAnsiTheme="majorHAnsi" w:cstheme="majorHAnsi"/>
          <w:i/>
        </w:rPr>
        <w:t>Teorias do símbolo</w:t>
      </w:r>
      <w:r w:rsidRPr="00F1339A">
        <w:rPr>
          <w:rFonts w:asciiTheme="majorHAnsi" w:hAnsiTheme="majorHAnsi" w:cstheme="majorHAnsi"/>
        </w:rPr>
        <w:t xml:space="preserve">. Trad. Roberto Leal Ferreira. São Paulo: Editora da UNESP, 2014. </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TURIN, Rodrigo. As (des)classificações do tempo: linguagens teóricas, historiografia e normatividade. </w:t>
      </w:r>
      <w:r w:rsidRPr="00F1339A">
        <w:rPr>
          <w:rFonts w:asciiTheme="majorHAnsi" w:hAnsiTheme="majorHAnsi" w:cstheme="majorHAnsi"/>
          <w:i/>
        </w:rPr>
        <w:t>Topoi</w:t>
      </w:r>
      <w:r w:rsidRPr="00F1339A">
        <w:rPr>
          <w:rFonts w:asciiTheme="majorHAnsi" w:hAnsiTheme="majorHAnsi" w:cstheme="majorHAnsi"/>
        </w:rPr>
        <w:t>. Revista de História, Rio de Janeiro, v. 17, n. 33 jul./dez. 2016.</w:t>
      </w:r>
    </w:p>
    <w:p w:rsidR="00B2641A" w:rsidRPr="00F1339A" w:rsidRDefault="00B2641A" w:rsidP="004B3781">
      <w:pPr>
        <w:spacing w:after="0" w:line="360" w:lineRule="auto"/>
        <w:jc w:val="both"/>
        <w:rPr>
          <w:rFonts w:asciiTheme="majorHAnsi" w:hAnsiTheme="majorHAnsi" w:cstheme="majorHAnsi"/>
        </w:rPr>
      </w:pPr>
      <w:r w:rsidRPr="00F1339A">
        <w:rPr>
          <w:rFonts w:asciiTheme="majorHAnsi" w:hAnsiTheme="majorHAnsi" w:cstheme="majorHAnsi"/>
        </w:rPr>
        <w:t xml:space="preserve">VASARI, Giorgio. </w:t>
      </w:r>
      <w:r w:rsidRPr="00F1339A">
        <w:rPr>
          <w:rFonts w:asciiTheme="majorHAnsi" w:hAnsiTheme="majorHAnsi" w:cstheme="majorHAnsi"/>
          <w:i/>
        </w:rPr>
        <w:t>Vida de Michelangelo Buonarroti</w:t>
      </w:r>
      <w:r w:rsidRPr="00F1339A">
        <w:rPr>
          <w:rFonts w:asciiTheme="majorHAnsi" w:hAnsiTheme="majorHAnsi" w:cstheme="majorHAnsi"/>
        </w:rPr>
        <w:t>. Trad. Luiz Marques. Campinas: Unicamp, 2011.</w:t>
      </w:r>
    </w:p>
    <w:p w:rsidR="00B2641A" w:rsidRPr="000F7328" w:rsidRDefault="00B2641A" w:rsidP="004B3781">
      <w:pPr>
        <w:spacing w:after="0" w:line="360" w:lineRule="auto"/>
        <w:jc w:val="both"/>
        <w:rPr>
          <w:rFonts w:asciiTheme="majorHAnsi" w:hAnsiTheme="majorHAnsi" w:cstheme="majorHAnsi"/>
          <w:lang w:val="en-US"/>
        </w:rPr>
      </w:pPr>
      <w:r w:rsidRPr="00F1339A">
        <w:rPr>
          <w:rFonts w:asciiTheme="majorHAnsi" w:hAnsiTheme="majorHAnsi" w:cstheme="majorHAnsi"/>
        </w:rPr>
        <w:t xml:space="preserve">VEYNE, Paul. Condutas sem crença e obras de arte sem expectador. </w:t>
      </w:r>
      <w:r w:rsidRPr="000F7328">
        <w:rPr>
          <w:rFonts w:asciiTheme="majorHAnsi" w:hAnsiTheme="majorHAnsi" w:cstheme="majorHAnsi"/>
          <w:lang w:val="en-US"/>
        </w:rPr>
        <w:t xml:space="preserve">Trad. Andra Daher </w:t>
      </w:r>
      <w:r w:rsidRPr="000F7328">
        <w:rPr>
          <w:rFonts w:asciiTheme="majorHAnsi" w:hAnsiTheme="majorHAnsi" w:cstheme="majorHAnsi"/>
          <w:i/>
          <w:lang w:val="en-US"/>
        </w:rPr>
        <w:t>et alii</w:t>
      </w:r>
      <w:r w:rsidRPr="000F7328">
        <w:rPr>
          <w:rFonts w:asciiTheme="majorHAnsi" w:hAnsiTheme="majorHAnsi" w:cstheme="majorHAnsi"/>
          <w:lang w:val="en-US"/>
        </w:rPr>
        <w:t xml:space="preserve">. </w:t>
      </w:r>
      <w:r w:rsidRPr="000F7328">
        <w:rPr>
          <w:rFonts w:asciiTheme="majorHAnsi" w:hAnsiTheme="majorHAnsi" w:cstheme="majorHAnsi"/>
          <w:i/>
          <w:lang w:val="en-US"/>
        </w:rPr>
        <w:t>Topoi</w:t>
      </w:r>
      <w:r w:rsidRPr="000F7328">
        <w:rPr>
          <w:rFonts w:asciiTheme="majorHAnsi" w:hAnsiTheme="majorHAnsi" w:cstheme="majorHAnsi"/>
          <w:lang w:val="en-US"/>
        </w:rPr>
        <w:t xml:space="preserve">, Vol. 13, Nº 24, jan.-jun. 2012. </w:t>
      </w:r>
    </w:p>
    <w:p w:rsidR="00B2641A" w:rsidRPr="00F1339A" w:rsidRDefault="00B2641A" w:rsidP="004B3781">
      <w:pPr>
        <w:spacing w:after="0" w:line="360" w:lineRule="auto"/>
        <w:jc w:val="both"/>
        <w:rPr>
          <w:rFonts w:asciiTheme="majorHAnsi" w:hAnsiTheme="majorHAnsi" w:cstheme="majorHAnsi"/>
        </w:rPr>
      </w:pPr>
      <w:r w:rsidRPr="000F7328">
        <w:rPr>
          <w:rFonts w:asciiTheme="majorHAnsi" w:hAnsiTheme="majorHAnsi" w:cstheme="majorHAnsi"/>
          <w:lang w:val="en-US"/>
        </w:rPr>
        <w:t xml:space="preserve">WIND, Edgar. </w:t>
      </w:r>
      <w:r w:rsidRPr="00F1339A">
        <w:rPr>
          <w:rFonts w:asciiTheme="majorHAnsi" w:hAnsiTheme="majorHAnsi" w:cstheme="majorHAnsi"/>
          <w:i/>
        </w:rPr>
        <w:t>A eloquência dos símbolos</w:t>
      </w:r>
      <w:r w:rsidRPr="00F1339A">
        <w:rPr>
          <w:rFonts w:asciiTheme="majorHAnsi" w:hAnsiTheme="majorHAnsi" w:cstheme="majorHAnsi"/>
        </w:rPr>
        <w:t>. Trad. José Laurênio de Melo. São Paulo: Edusp. 1997.</w:t>
      </w:r>
    </w:p>
    <w:p w:rsidR="009F0450" w:rsidRDefault="009F0450" w:rsidP="004B3781">
      <w:pPr>
        <w:spacing w:after="0" w:line="360" w:lineRule="auto"/>
        <w:rPr>
          <w:rFonts w:asciiTheme="majorHAnsi" w:hAnsiTheme="majorHAnsi" w:cstheme="majorHAnsi"/>
        </w:rPr>
      </w:pPr>
      <w:r>
        <w:rPr>
          <w:rFonts w:asciiTheme="majorHAnsi" w:hAnsiTheme="majorHAnsi" w:cstheme="majorHAnsi"/>
        </w:rPr>
        <w:br w:type="page"/>
      </w:r>
    </w:p>
    <w:p w:rsidR="009F0450" w:rsidRDefault="0082008F" w:rsidP="004B3781">
      <w:pPr>
        <w:spacing w:after="0" w:line="360" w:lineRule="auto"/>
        <w:jc w:val="both"/>
        <w:rPr>
          <w:rFonts w:ascii="Times New Roman" w:hAnsi="Times New Roman"/>
          <w:i/>
        </w:rPr>
      </w:pPr>
      <w:r>
        <w:rPr>
          <w:rFonts w:ascii="Times New Roman" w:hAnsi="Times New Roman"/>
          <w:b/>
        </w:rPr>
        <w:lastRenderedPageBreak/>
        <w:t>DISCIPLINA:</w:t>
      </w:r>
      <w:r w:rsidR="009F0450">
        <w:rPr>
          <w:rFonts w:ascii="Times New Roman" w:hAnsi="Times New Roman"/>
          <w:b/>
        </w:rPr>
        <w:t xml:space="preserve"> </w:t>
      </w:r>
      <w:r w:rsidR="004B3781" w:rsidRPr="004B3781">
        <w:rPr>
          <w:rFonts w:asciiTheme="majorHAnsi" w:hAnsiTheme="majorHAnsi" w:cstheme="majorHAnsi"/>
          <w:i/>
        </w:rPr>
        <w:t xml:space="preserve">Tópico especial em Narrativas, Imagens e Sociabilidades </w:t>
      </w:r>
      <w:r w:rsidR="004B3781">
        <w:rPr>
          <w:rFonts w:asciiTheme="majorHAnsi" w:hAnsiTheme="majorHAnsi" w:cstheme="majorHAnsi"/>
          <w:i/>
        </w:rPr>
        <w:t xml:space="preserve">3- </w:t>
      </w:r>
      <w:r w:rsidR="009F0450" w:rsidRPr="004B3781">
        <w:rPr>
          <w:rFonts w:ascii="Times New Roman" w:hAnsi="Times New Roman"/>
          <w:i/>
        </w:rPr>
        <w:t>Gênero e suas Múltiplas Dimensões</w:t>
      </w:r>
    </w:p>
    <w:p w:rsidR="000F7328" w:rsidRPr="000F7328" w:rsidRDefault="000F7328" w:rsidP="004B3781">
      <w:pPr>
        <w:spacing w:after="0" w:line="360" w:lineRule="auto"/>
        <w:jc w:val="both"/>
        <w:rPr>
          <w:rFonts w:ascii="Times New Roman" w:eastAsiaTheme="minorHAnsi" w:hAnsi="Times New Roman"/>
          <w:b/>
        </w:rPr>
      </w:pPr>
      <w:r>
        <w:rPr>
          <w:rFonts w:ascii="Times New Roman" w:hAnsi="Times New Roman"/>
          <w:b/>
        </w:rPr>
        <w:t>PROFA. FERNANDA THOMAZ</w:t>
      </w:r>
      <w:bookmarkStart w:id="0" w:name="_GoBack"/>
      <w:bookmarkEnd w:id="0"/>
    </w:p>
    <w:p w:rsidR="009F0450" w:rsidRDefault="009F0450" w:rsidP="004B3781">
      <w:pPr>
        <w:spacing w:after="0" w:line="360" w:lineRule="auto"/>
        <w:jc w:val="both"/>
        <w:rPr>
          <w:rFonts w:ascii="Times New Roman" w:hAnsi="Times New Roman"/>
          <w:b/>
        </w:rPr>
      </w:pPr>
    </w:p>
    <w:p w:rsidR="009F0450" w:rsidRDefault="0082008F" w:rsidP="004B3781">
      <w:pPr>
        <w:spacing w:after="0" w:line="360" w:lineRule="auto"/>
        <w:jc w:val="both"/>
        <w:rPr>
          <w:rFonts w:ascii="Times New Roman" w:hAnsi="Times New Roman"/>
        </w:rPr>
      </w:pPr>
      <w:r>
        <w:rPr>
          <w:rFonts w:ascii="Times New Roman" w:hAnsi="Times New Roman"/>
          <w:b/>
        </w:rPr>
        <w:t>EMENTA:</w:t>
      </w:r>
      <w:r w:rsidR="009F0450">
        <w:rPr>
          <w:rFonts w:ascii="Times New Roman" w:hAnsi="Times New Roman"/>
        </w:rPr>
        <w:t xml:space="preserve"> A proposta da disciplina é abordar questões teórico-metodológicas relacionadas ao conceito de gênero nas Ciências Humanas. As discussões estarão voltadas para a análise do conceito enquanto categoria histórica, cuja dinamicidade apresenta múltiplas dimensões que ultrapassam às noções de identidade de gênero. Deste modo, buscar-se-á refletir sobre a interseccionalidade do gênero com outras categorias históricas, tais como raça, classe e sexualidade.</w:t>
      </w:r>
    </w:p>
    <w:p w:rsidR="009F0450" w:rsidRPr="0082008F" w:rsidRDefault="009F0450" w:rsidP="004B3781">
      <w:pPr>
        <w:spacing w:after="0" w:line="360" w:lineRule="auto"/>
        <w:jc w:val="both"/>
        <w:rPr>
          <w:rFonts w:ascii="Times New Roman" w:hAnsi="Times New Roman"/>
          <w:b/>
        </w:rPr>
      </w:pPr>
      <w:r>
        <w:rPr>
          <w:rFonts w:ascii="Times New Roman" w:hAnsi="Times New Roman"/>
        </w:rPr>
        <w:t xml:space="preserve"> </w:t>
      </w:r>
      <w:r w:rsidR="0082008F" w:rsidRPr="0082008F">
        <w:rPr>
          <w:rFonts w:ascii="Times New Roman" w:hAnsi="Times New Roman"/>
          <w:b/>
        </w:rPr>
        <w:t xml:space="preserve">HORÁRIO: </w:t>
      </w:r>
      <w:r w:rsidR="00704A7E" w:rsidRPr="00F1339A">
        <w:rPr>
          <w:rFonts w:asciiTheme="majorHAnsi" w:eastAsia="Times New Roman" w:hAnsiTheme="majorHAnsi" w:cstheme="majorHAnsi"/>
        </w:rPr>
        <w:t>5ª Feira - 14 às 18 horas</w:t>
      </w:r>
    </w:p>
    <w:p w:rsidR="0082008F" w:rsidRDefault="0082008F" w:rsidP="004B3781">
      <w:pPr>
        <w:spacing w:after="0" w:line="360" w:lineRule="auto"/>
        <w:jc w:val="both"/>
        <w:rPr>
          <w:rFonts w:ascii="Times New Roman" w:hAnsi="Times New Roman"/>
          <w:b/>
        </w:rPr>
      </w:pPr>
    </w:p>
    <w:p w:rsidR="009F0450" w:rsidRDefault="0082008F" w:rsidP="004B3781">
      <w:pPr>
        <w:spacing w:after="0" w:line="360" w:lineRule="auto"/>
        <w:jc w:val="both"/>
        <w:rPr>
          <w:rFonts w:ascii="Times New Roman" w:hAnsi="Times New Roman"/>
          <w:b/>
        </w:rPr>
      </w:pPr>
      <w:r>
        <w:rPr>
          <w:rFonts w:ascii="Times New Roman" w:hAnsi="Times New Roman"/>
          <w:b/>
        </w:rPr>
        <w:t>BIBLIOGRAFIA PRÉVIA:</w:t>
      </w:r>
    </w:p>
    <w:p w:rsidR="009F0450" w:rsidRDefault="009F0450" w:rsidP="004B3781">
      <w:pPr>
        <w:spacing w:after="0" w:line="360" w:lineRule="auto"/>
        <w:jc w:val="both"/>
        <w:rPr>
          <w:rFonts w:ascii="Times New Roman" w:hAnsi="Times New Roman"/>
        </w:rPr>
      </w:pPr>
    </w:p>
    <w:p w:rsidR="009F0450" w:rsidRDefault="009F0450" w:rsidP="004B3781">
      <w:pPr>
        <w:spacing w:after="0" w:line="360" w:lineRule="auto"/>
        <w:jc w:val="both"/>
        <w:rPr>
          <w:rFonts w:ascii="Times New Roman" w:hAnsi="Times New Roman"/>
        </w:rPr>
      </w:pPr>
      <w:r>
        <w:rPr>
          <w:rFonts w:ascii="Times New Roman" w:hAnsi="Times New Roman"/>
        </w:rPr>
        <w:t xml:space="preserve">SCOTT, Joan. Gênero: uma categoria útil de análise histórica. </w:t>
      </w:r>
      <w:r>
        <w:rPr>
          <w:rFonts w:ascii="Times New Roman" w:hAnsi="Times New Roman"/>
          <w:b/>
        </w:rPr>
        <w:t>Educação e realidade</w:t>
      </w:r>
      <w:r>
        <w:rPr>
          <w:rFonts w:ascii="Times New Roman" w:hAnsi="Times New Roman"/>
        </w:rPr>
        <w:t>. 20 (2): 71-99, Jul-dez., 1995.</w:t>
      </w:r>
    </w:p>
    <w:p w:rsidR="009F0450" w:rsidRDefault="009F0450" w:rsidP="004B3781">
      <w:pPr>
        <w:autoSpaceDE w:val="0"/>
        <w:autoSpaceDN w:val="0"/>
        <w:adjustRightInd w:val="0"/>
        <w:spacing w:after="0" w:line="360" w:lineRule="auto"/>
        <w:jc w:val="both"/>
        <w:rPr>
          <w:rFonts w:ascii="Times New Roman" w:hAnsi="Times New Roman"/>
        </w:rPr>
      </w:pPr>
      <w:r>
        <w:rPr>
          <w:rFonts w:ascii="Times New Roman" w:hAnsi="Times New Roman"/>
        </w:rPr>
        <w:t xml:space="preserve">DE BEAUVOIR, Simone. </w:t>
      </w:r>
      <w:r>
        <w:rPr>
          <w:rFonts w:ascii="Times New Roman" w:hAnsi="Times New Roman"/>
          <w:b/>
          <w:iCs/>
        </w:rPr>
        <w:t>O Segundo Sexo</w:t>
      </w:r>
      <w:r>
        <w:rPr>
          <w:rFonts w:ascii="Times New Roman" w:hAnsi="Times New Roman"/>
          <w:b/>
        </w:rPr>
        <w:t>.</w:t>
      </w:r>
      <w:r>
        <w:rPr>
          <w:rFonts w:ascii="Times New Roman" w:hAnsi="Times New Roman"/>
        </w:rPr>
        <w:t xml:space="preserve"> (Tradução por Sérgio Milliet). Rio de Janeiro: Nova Fronteira, 2009.</w:t>
      </w:r>
    </w:p>
    <w:p w:rsidR="009F0450" w:rsidRDefault="009F0450" w:rsidP="004B3781">
      <w:pPr>
        <w:spacing w:after="0" w:line="360" w:lineRule="auto"/>
        <w:jc w:val="both"/>
        <w:rPr>
          <w:rFonts w:ascii="Times New Roman" w:hAnsi="Times New Roman"/>
        </w:rPr>
      </w:pPr>
      <w:r>
        <w:rPr>
          <w:rFonts w:ascii="Times New Roman" w:hAnsi="Times New Roman"/>
        </w:rPr>
        <w:t xml:space="preserve">BUTLER, Judith. Sujeitos do sexo, /gênero/desejo. </w:t>
      </w:r>
      <w:r>
        <w:rPr>
          <w:rFonts w:ascii="Times New Roman" w:hAnsi="Times New Roman"/>
          <w:b/>
        </w:rPr>
        <w:t>Problemas de Gênero: Feminismo e subversão da identidade</w:t>
      </w:r>
      <w:r>
        <w:rPr>
          <w:rFonts w:ascii="Times New Roman" w:hAnsi="Times New Roman"/>
        </w:rPr>
        <w:t>. Rio de Janeiro: Civilização Brasileira, 2003.</w:t>
      </w:r>
    </w:p>
    <w:p w:rsidR="009F0450" w:rsidRDefault="009F0450" w:rsidP="004B3781">
      <w:pPr>
        <w:autoSpaceDE w:val="0"/>
        <w:autoSpaceDN w:val="0"/>
        <w:adjustRightInd w:val="0"/>
        <w:spacing w:after="0" w:line="360" w:lineRule="auto"/>
        <w:jc w:val="both"/>
        <w:rPr>
          <w:rFonts w:ascii="Times New Roman" w:hAnsi="Times New Roman"/>
        </w:rPr>
      </w:pPr>
      <w:r>
        <w:rPr>
          <w:rFonts w:ascii="Times New Roman" w:hAnsi="Times New Roman"/>
        </w:rPr>
        <w:t xml:space="preserve">CORREA, Mariza. 2001. Do Feminismo aos Estudos de Gênero no Brasil: um exemplo pessoal. </w:t>
      </w:r>
      <w:r>
        <w:rPr>
          <w:rFonts w:ascii="Times New Roman" w:hAnsi="Times New Roman"/>
          <w:b/>
          <w:iCs/>
        </w:rPr>
        <w:t>Cadernos Pagu</w:t>
      </w:r>
      <w:r>
        <w:rPr>
          <w:rFonts w:ascii="Times New Roman" w:hAnsi="Times New Roman"/>
        </w:rPr>
        <w:t>. 16, p.13-30.</w:t>
      </w:r>
    </w:p>
    <w:p w:rsidR="009F0450" w:rsidRDefault="009F0450" w:rsidP="004B3781">
      <w:pPr>
        <w:spacing w:after="0" w:line="360" w:lineRule="auto"/>
        <w:jc w:val="both"/>
        <w:rPr>
          <w:rFonts w:ascii="Times New Roman" w:hAnsi="Times New Roman"/>
        </w:rPr>
      </w:pPr>
      <w:r>
        <w:rPr>
          <w:rFonts w:ascii="Times New Roman" w:hAnsi="Times New Roman"/>
        </w:rPr>
        <w:t xml:space="preserve">DAVIS, Angela. </w:t>
      </w:r>
      <w:r>
        <w:rPr>
          <w:rFonts w:ascii="Times New Roman" w:hAnsi="Times New Roman"/>
          <w:b/>
        </w:rPr>
        <w:t>Mulheres, raça e classe</w:t>
      </w:r>
      <w:r>
        <w:rPr>
          <w:rFonts w:ascii="Times New Roman" w:hAnsi="Times New Roman"/>
        </w:rPr>
        <w:t>. São Paulo: Boitempo, 2016.</w:t>
      </w:r>
    </w:p>
    <w:p w:rsidR="009F0450" w:rsidRDefault="009F0450" w:rsidP="004B3781">
      <w:pPr>
        <w:autoSpaceDE w:val="0"/>
        <w:autoSpaceDN w:val="0"/>
        <w:adjustRightInd w:val="0"/>
        <w:spacing w:after="0" w:line="360" w:lineRule="auto"/>
        <w:jc w:val="both"/>
        <w:rPr>
          <w:rFonts w:ascii="Times New Roman" w:hAnsi="Times New Roman"/>
        </w:rPr>
      </w:pPr>
      <w:r>
        <w:rPr>
          <w:rFonts w:ascii="Times New Roman" w:hAnsi="Times New Roman"/>
        </w:rPr>
        <w:t xml:space="preserve">ENGELS, Friedrich. </w:t>
      </w:r>
      <w:r>
        <w:rPr>
          <w:rFonts w:ascii="Times New Roman" w:hAnsi="Times New Roman"/>
          <w:b/>
        </w:rPr>
        <w:t>A Origem da Família, da Propriedade Privada e do Estado</w:t>
      </w:r>
      <w:r>
        <w:rPr>
          <w:rFonts w:ascii="Times New Roman" w:hAnsi="Times New Roman"/>
        </w:rPr>
        <w:t xml:space="preserve">. Rio de Janeiro: Civilização Brasileira, 1979. </w:t>
      </w:r>
    </w:p>
    <w:p w:rsidR="009F0450" w:rsidRDefault="009F0450" w:rsidP="004B3781">
      <w:pPr>
        <w:spacing w:after="0" w:line="360" w:lineRule="auto"/>
        <w:jc w:val="both"/>
        <w:rPr>
          <w:rFonts w:ascii="Times New Roman" w:eastAsia="Times New Roman" w:hAnsi="Times New Roman"/>
          <w:lang w:eastAsia="pt-BR"/>
        </w:rPr>
      </w:pPr>
      <w:r>
        <w:rPr>
          <w:rFonts w:ascii="Times New Roman" w:eastAsia="Times New Roman" w:hAnsi="Times New Roman"/>
          <w:lang w:eastAsia="pt-BR"/>
        </w:rPr>
        <w:t xml:space="preserve">FOUCAULT, Michel: </w:t>
      </w:r>
      <w:r>
        <w:rPr>
          <w:rFonts w:ascii="Times New Roman" w:eastAsia="Times New Roman" w:hAnsi="Times New Roman"/>
          <w:b/>
          <w:iCs/>
          <w:lang w:eastAsia="pt-BR"/>
        </w:rPr>
        <w:t>História da Sexualidade – A vontade de saber</w:t>
      </w:r>
      <w:r>
        <w:rPr>
          <w:rFonts w:ascii="Times New Roman" w:eastAsia="Times New Roman" w:hAnsi="Times New Roman"/>
          <w:lang w:eastAsia="pt-BR"/>
        </w:rPr>
        <w:t>. Vol. 1, Rio de Janeiro, Graal, 1977</w:t>
      </w:r>
    </w:p>
    <w:p w:rsidR="009F0450" w:rsidRDefault="009F0450" w:rsidP="004B3781">
      <w:pPr>
        <w:autoSpaceDE w:val="0"/>
        <w:autoSpaceDN w:val="0"/>
        <w:adjustRightInd w:val="0"/>
        <w:spacing w:after="0" w:line="360" w:lineRule="auto"/>
        <w:jc w:val="both"/>
        <w:rPr>
          <w:rFonts w:ascii="Times New Roman" w:eastAsiaTheme="minorHAnsi" w:hAnsi="Times New Roman"/>
        </w:rPr>
      </w:pPr>
      <w:r>
        <w:rPr>
          <w:rFonts w:ascii="Times New Roman" w:hAnsi="Times New Roman"/>
        </w:rPr>
        <w:t xml:space="preserve">HARAWAY, Donna. “‘Gênero’ para um dicionário marxista: a política sexual de uma palavra”. </w:t>
      </w:r>
      <w:r>
        <w:rPr>
          <w:rFonts w:ascii="Times New Roman" w:hAnsi="Times New Roman"/>
          <w:b/>
          <w:iCs/>
        </w:rPr>
        <w:t>Cadernos Pagu</w:t>
      </w:r>
      <w:r>
        <w:rPr>
          <w:rFonts w:ascii="Times New Roman" w:hAnsi="Times New Roman"/>
        </w:rPr>
        <w:t>. Campinas: Unicamp, 2004.</w:t>
      </w:r>
    </w:p>
    <w:p w:rsidR="009F0450" w:rsidRDefault="009F0450" w:rsidP="004B3781">
      <w:pPr>
        <w:autoSpaceDE w:val="0"/>
        <w:autoSpaceDN w:val="0"/>
        <w:adjustRightInd w:val="0"/>
        <w:spacing w:after="0" w:line="360" w:lineRule="auto"/>
        <w:jc w:val="both"/>
        <w:rPr>
          <w:rFonts w:ascii="Times New Roman" w:hAnsi="Times New Roman"/>
        </w:rPr>
      </w:pPr>
      <w:r>
        <w:rPr>
          <w:rFonts w:ascii="Times New Roman" w:hAnsi="Times New Roman"/>
        </w:rPr>
        <w:t xml:space="preserve">LÉVI-STRAUSS, Claude. 1982. </w:t>
      </w:r>
      <w:r>
        <w:rPr>
          <w:rFonts w:ascii="Times New Roman" w:hAnsi="Times New Roman"/>
          <w:b/>
          <w:iCs/>
        </w:rPr>
        <w:t>As Estruturas Elementares do Parentesco</w:t>
      </w:r>
      <w:r>
        <w:rPr>
          <w:rFonts w:ascii="Times New Roman" w:hAnsi="Times New Roman"/>
        </w:rPr>
        <w:t xml:space="preserve">. Petrópolis: Vozes, 1982. </w:t>
      </w:r>
    </w:p>
    <w:p w:rsidR="009F0450" w:rsidRDefault="009F0450" w:rsidP="004B3781">
      <w:pPr>
        <w:spacing w:after="0" w:line="360" w:lineRule="auto"/>
        <w:jc w:val="both"/>
        <w:rPr>
          <w:rFonts w:ascii="Times New Roman" w:eastAsia="Times New Roman" w:hAnsi="Times New Roman"/>
          <w:lang w:eastAsia="pt-BR"/>
        </w:rPr>
      </w:pPr>
      <w:r>
        <w:rPr>
          <w:rFonts w:ascii="Times New Roman" w:eastAsia="Times New Roman" w:hAnsi="Times New Roman"/>
          <w:lang w:eastAsia="pt-BR"/>
        </w:rPr>
        <w:t>McCLINTOCK, Anne</w:t>
      </w:r>
      <w:r>
        <w:rPr>
          <w:rFonts w:ascii="Times New Roman" w:eastAsia="Times New Roman" w:hAnsi="Times New Roman"/>
          <w:i/>
          <w:iCs/>
          <w:lang w:eastAsia="pt-BR"/>
        </w:rPr>
        <w:t xml:space="preserve">. </w:t>
      </w:r>
      <w:r>
        <w:rPr>
          <w:rFonts w:ascii="Times New Roman" w:eastAsia="Times New Roman" w:hAnsi="Times New Roman"/>
          <w:b/>
          <w:iCs/>
          <w:lang w:eastAsia="pt-BR"/>
        </w:rPr>
        <w:t>Couro Imperial: raça, gênero e sexualidade no embate colonial</w:t>
      </w:r>
      <w:r>
        <w:rPr>
          <w:rFonts w:ascii="Times New Roman" w:eastAsia="Times New Roman" w:hAnsi="Times New Roman"/>
          <w:lang w:eastAsia="pt-BR"/>
        </w:rPr>
        <w:t>. Campinas: Editora da Unicamp, 2010</w:t>
      </w:r>
    </w:p>
    <w:p w:rsidR="009F0450" w:rsidRDefault="009F0450" w:rsidP="004B3781">
      <w:pPr>
        <w:spacing w:after="0" w:line="360" w:lineRule="auto"/>
        <w:jc w:val="both"/>
        <w:rPr>
          <w:rFonts w:ascii="Times New Roman" w:eastAsia="Times New Roman" w:hAnsi="Times New Roman"/>
          <w:lang w:eastAsia="pt-BR"/>
        </w:rPr>
      </w:pPr>
      <w:r>
        <w:rPr>
          <w:rFonts w:ascii="Times New Roman" w:eastAsia="Times New Roman" w:hAnsi="Times New Roman"/>
          <w:lang w:eastAsia="pt-BR"/>
        </w:rPr>
        <w:lastRenderedPageBreak/>
        <w:t xml:space="preserve">MEAD, Margaret: </w:t>
      </w:r>
      <w:r>
        <w:rPr>
          <w:rFonts w:ascii="Times New Roman" w:eastAsia="Times New Roman" w:hAnsi="Times New Roman"/>
          <w:b/>
          <w:iCs/>
          <w:lang w:eastAsia="pt-BR"/>
        </w:rPr>
        <w:t>Sexo e Temperamento.</w:t>
      </w:r>
      <w:r>
        <w:rPr>
          <w:rFonts w:ascii="Times New Roman" w:eastAsia="Times New Roman" w:hAnsi="Times New Roman"/>
          <w:i/>
          <w:iCs/>
          <w:lang w:eastAsia="pt-BR"/>
        </w:rPr>
        <w:t xml:space="preserve"> </w:t>
      </w:r>
      <w:r>
        <w:rPr>
          <w:rFonts w:ascii="Times New Roman" w:eastAsia="Times New Roman" w:hAnsi="Times New Roman"/>
          <w:lang w:eastAsia="pt-BR"/>
        </w:rPr>
        <w:t xml:space="preserve">São Paulo, Ed. Perspectiva, 1999. </w:t>
      </w:r>
    </w:p>
    <w:p w:rsidR="009F0450" w:rsidRDefault="009F0450" w:rsidP="004B3781">
      <w:pPr>
        <w:spacing w:after="0" w:line="360" w:lineRule="auto"/>
        <w:jc w:val="both"/>
        <w:rPr>
          <w:rFonts w:ascii="Times New Roman" w:eastAsiaTheme="minorHAnsi" w:hAnsi="Times New Roman"/>
          <w:b/>
        </w:rPr>
      </w:pPr>
      <w:r>
        <w:rPr>
          <w:rFonts w:ascii="Times New Roman" w:hAnsi="Times New Roman"/>
        </w:rPr>
        <w:t xml:space="preserve">MIGUEL, Luis Felipe &amp; BIROLI, Flávia. </w:t>
      </w:r>
      <w:r>
        <w:rPr>
          <w:rFonts w:ascii="Times New Roman" w:hAnsi="Times New Roman"/>
          <w:b/>
        </w:rPr>
        <w:t>Feminismo e política</w:t>
      </w:r>
      <w:r>
        <w:rPr>
          <w:rFonts w:ascii="Times New Roman" w:hAnsi="Times New Roman"/>
        </w:rPr>
        <w:t>. São Paulo: Boitempo, 2014.</w:t>
      </w:r>
    </w:p>
    <w:p w:rsidR="009F0450" w:rsidRDefault="009F0450" w:rsidP="004B3781">
      <w:pPr>
        <w:spacing w:after="0" w:line="360" w:lineRule="auto"/>
        <w:jc w:val="both"/>
        <w:rPr>
          <w:rFonts w:ascii="Times New Roman" w:eastAsia="Times New Roman" w:hAnsi="Times New Roman"/>
          <w:lang w:eastAsia="pt-BR"/>
        </w:rPr>
      </w:pPr>
      <w:r>
        <w:rPr>
          <w:rFonts w:ascii="Times New Roman" w:eastAsia="Times New Roman" w:hAnsi="Times New Roman"/>
          <w:lang w:val="en-US" w:eastAsia="pt-BR"/>
        </w:rPr>
        <w:t xml:space="preserve">STOLCKE, Verena: “Is sex to gender as race to ethnicity?”. Teresa DEL VALLE: Gendered Anthropology, London, Routledge. </w:t>
      </w:r>
      <w:r>
        <w:rPr>
          <w:rFonts w:ascii="Times New Roman" w:eastAsia="Times New Roman" w:hAnsi="Times New Roman"/>
          <w:lang w:eastAsia="pt-BR"/>
        </w:rPr>
        <w:t xml:space="preserve">(traduzido e um pouco diferente porque escrito antes em português: “Sexo está para gênero assim como raça para etnicidade?”, </w:t>
      </w:r>
      <w:r>
        <w:rPr>
          <w:rFonts w:ascii="Times New Roman" w:eastAsia="Times New Roman" w:hAnsi="Times New Roman"/>
          <w:b/>
          <w:lang w:eastAsia="pt-BR"/>
        </w:rPr>
        <w:t>Estudos Afro-Asiáticos</w:t>
      </w:r>
      <w:r>
        <w:rPr>
          <w:rFonts w:ascii="Times New Roman" w:eastAsia="Times New Roman" w:hAnsi="Times New Roman"/>
          <w:lang w:eastAsia="pt-BR"/>
        </w:rPr>
        <w:t>, n. 20, 1991)</w:t>
      </w:r>
    </w:p>
    <w:p w:rsidR="009F0450" w:rsidRDefault="009F0450" w:rsidP="004B3781">
      <w:pPr>
        <w:autoSpaceDE w:val="0"/>
        <w:autoSpaceDN w:val="0"/>
        <w:adjustRightInd w:val="0"/>
        <w:spacing w:after="0" w:line="360" w:lineRule="auto"/>
        <w:jc w:val="both"/>
        <w:rPr>
          <w:rFonts w:ascii="Times New Roman" w:eastAsiaTheme="minorHAnsi" w:hAnsi="Times New Roman"/>
        </w:rPr>
      </w:pPr>
      <w:r>
        <w:rPr>
          <w:rFonts w:ascii="Times New Roman" w:hAnsi="Times New Roman"/>
        </w:rPr>
        <w:t xml:space="preserve">STOLLER, R. Uma introdução à identidade de gênero. </w:t>
      </w:r>
      <w:r>
        <w:rPr>
          <w:rFonts w:ascii="Times New Roman" w:hAnsi="Times New Roman"/>
          <w:b/>
          <w:iCs/>
        </w:rPr>
        <w:t>Masculinidade e feminilidade</w:t>
      </w:r>
      <w:r>
        <w:rPr>
          <w:rFonts w:ascii="Times New Roman" w:hAnsi="Times New Roman"/>
          <w:b/>
        </w:rPr>
        <w:t>, representações de gênero</w:t>
      </w:r>
      <w:r>
        <w:rPr>
          <w:rFonts w:ascii="Times New Roman" w:hAnsi="Times New Roman"/>
        </w:rPr>
        <w:t>. Porto Alegre: Artes Médicas, 1992.</w:t>
      </w:r>
    </w:p>
    <w:p w:rsidR="009F0450" w:rsidRDefault="009F0450" w:rsidP="004B3781">
      <w:pPr>
        <w:spacing w:after="0" w:line="360" w:lineRule="auto"/>
        <w:jc w:val="both"/>
        <w:rPr>
          <w:rFonts w:ascii="Times New Roman" w:hAnsi="Times New Roman"/>
          <w:b/>
        </w:rPr>
      </w:pPr>
    </w:p>
    <w:p w:rsidR="009F0450" w:rsidRDefault="009F0450" w:rsidP="004B3781">
      <w:pPr>
        <w:spacing w:after="0" w:line="360" w:lineRule="auto"/>
        <w:jc w:val="both"/>
        <w:rPr>
          <w:rFonts w:ascii="Times New Roman" w:hAnsi="Times New Roman"/>
        </w:rPr>
      </w:pPr>
      <w:r>
        <w:rPr>
          <w:rFonts w:ascii="Times New Roman" w:hAnsi="Times New Roman"/>
        </w:rPr>
        <w:t xml:space="preserve"> </w:t>
      </w:r>
    </w:p>
    <w:p w:rsidR="009F0450" w:rsidRDefault="009F0450" w:rsidP="004B3781">
      <w:pPr>
        <w:spacing w:after="0" w:line="360" w:lineRule="auto"/>
        <w:jc w:val="both"/>
        <w:rPr>
          <w:rFonts w:ascii="Times New Roman" w:hAnsi="Times New Roman"/>
        </w:rPr>
      </w:pPr>
    </w:p>
    <w:p w:rsidR="009F0450" w:rsidRDefault="009F0450" w:rsidP="004B3781">
      <w:pPr>
        <w:spacing w:after="0" w:line="360" w:lineRule="auto"/>
        <w:jc w:val="both"/>
        <w:rPr>
          <w:rFonts w:ascii="Times New Roman" w:hAnsi="Times New Roman"/>
        </w:rPr>
      </w:pPr>
    </w:p>
    <w:p w:rsidR="009F0450" w:rsidRDefault="009F0450" w:rsidP="004B3781">
      <w:pPr>
        <w:spacing w:after="0" w:line="360" w:lineRule="auto"/>
        <w:jc w:val="both"/>
        <w:rPr>
          <w:rFonts w:ascii="Times New Roman" w:hAnsi="Times New Roman"/>
        </w:rPr>
      </w:pPr>
    </w:p>
    <w:p w:rsidR="009F0450" w:rsidRDefault="009F0450" w:rsidP="004B3781">
      <w:pPr>
        <w:spacing w:after="0" w:line="360" w:lineRule="auto"/>
        <w:jc w:val="both"/>
        <w:rPr>
          <w:rFonts w:ascii="Times New Roman" w:hAnsi="Times New Roman"/>
        </w:rPr>
      </w:pPr>
    </w:p>
    <w:p w:rsidR="00F1339A" w:rsidRDefault="00F1339A" w:rsidP="004B3781">
      <w:pPr>
        <w:spacing w:after="0" w:line="360" w:lineRule="auto"/>
        <w:rPr>
          <w:rFonts w:asciiTheme="majorHAnsi" w:hAnsiTheme="majorHAnsi" w:cstheme="majorHAnsi"/>
        </w:rPr>
      </w:pPr>
      <w:r>
        <w:rPr>
          <w:rFonts w:asciiTheme="majorHAnsi" w:hAnsiTheme="majorHAnsi" w:cstheme="majorHAnsi"/>
        </w:rPr>
        <w:br w:type="page"/>
      </w:r>
    </w:p>
    <w:p w:rsidR="00F1339A" w:rsidRPr="00F1339A" w:rsidRDefault="00F1339A" w:rsidP="004B3781">
      <w:pPr>
        <w:spacing w:after="0" w:line="360" w:lineRule="auto"/>
        <w:jc w:val="both"/>
        <w:rPr>
          <w:rFonts w:asciiTheme="majorHAnsi" w:hAnsiTheme="majorHAnsi" w:cstheme="majorHAnsi"/>
          <w:b/>
        </w:rPr>
      </w:pPr>
      <w:r w:rsidRPr="00F1339A">
        <w:rPr>
          <w:rFonts w:asciiTheme="majorHAnsi" w:hAnsiTheme="majorHAnsi" w:cstheme="majorHAnsi"/>
          <w:b/>
        </w:rPr>
        <w:lastRenderedPageBreak/>
        <w:t>SEMINÁRIOS DE LINHA</w:t>
      </w:r>
      <w:r w:rsidR="00704A7E">
        <w:rPr>
          <w:rFonts w:asciiTheme="majorHAnsi" w:hAnsiTheme="majorHAnsi" w:cstheme="majorHAnsi"/>
          <w:b/>
        </w:rPr>
        <w:t xml:space="preserve"> DE PESQUISA</w:t>
      </w:r>
    </w:p>
    <w:p w:rsidR="00F1339A" w:rsidRDefault="00F1339A" w:rsidP="004B3781">
      <w:pPr>
        <w:spacing w:after="0" w:line="360" w:lineRule="auto"/>
        <w:jc w:val="both"/>
        <w:rPr>
          <w:rFonts w:asciiTheme="majorHAnsi" w:hAnsiTheme="majorHAnsi" w:cstheme="majorHAnsi"/>
        </w:rPr>
      </w:pPr>
    </w:p>
    <w:p w:rsidR="00F1339A" w:rsidRPr="004B3781" w:rsidRDefault="00F1339A" w:rsidP="004B3781">
      <w:pPr>
        <w:spacing w:after="0" w:line="360" w:lineRule="auto"/>
        <w:jc w:val="both"/>
        <w:rPr>
          <w:rFonts w:asciiTheme="majorHAnsi" w:hAnsiTheme="majorHAnsi" w:cstheme="majorHAnsi"/>
          <w:b/>
        </w:rPr>
      </w:pPr>
      <w:r w:rsidRPr="004B3781">
        <w:rPr>
          <w:rFonts w:asciiTheme="majorHAnsi" w:hAnsiTheme="majorHAnsi" w:cstheme="majorHAnsi"/>
          <w:b/>
        </w:rPr>
        <w:t>Poder, Mercado e Trabalho</w:t>
      </w:r>
    </w:p>
    <w:p w:rsidR="00F1339A" w:rsidRDefault="00F1339A" w:rsidP="004B3781">
      <w:pPr>
        <w:spacing w:after="0" w:line="360" w:lineRule="auto"/>
        <w:jc w:val="both"/>
        <w:rPr>
          <w:rFonts w:asciiTheme="majorHAnsi" w:hAnsiTheme="majorHAnsi" w:cstheme="majorHAnsi"/>
        </w:rPr>
      </w:pPr>
      <w:r>
        <w:rPr>
          <w:rFonts w:asciiTheme="majorHAnsi" w:hAnsiTheme="majorHAnsi" w:cstheme="majorHAnsi"/>
        </w:rPr>
        <w:t>Professora: Carla Carvalho de Almeida</w:t>
      </w:r>
    </w:p>
    <w:p w:rsidR="00F1339A" w:rsidRPr="0082008F" w:rsidRDefault="00314FF9" w:rsidP="004B3781">
      <w:pPr>
        <w:spacing w:after="0" w:line="360" w:lineRule="auto"/>
        <w:jc w:val="both"/>
        <w:rPr>
          <w:rFonts w:asciiTheme="majorHAnsi" w:hAnsiTheme="majorHAnsi" w:cstheme="majorHAnsi"/>
          <w:b/>
        </w:rPr>
      </w:pPr>
      <w:r w:rsidRPr="0082008F">
        <w:rPr>
          <w:rFonts w:asciiTheme="majorHAnsi" w:hAnsiTheme="majorHAnsi" w:cstheme="majorHAnsi"/>
          <w:b/>
        </w:rPr>
        <w:t>Horários:</w:t>
      </w:r>
      <w:r w:rsidR="00704A7E">
        <w:rPr>
          <w:rFonts w:asciiTheme="majorHAnsi" w:hAnsiTheme="majorHAnsi" w:cstheme="majorHAnsi"/>
          <w:b/>
        </w:rPr>
        <w:t xml:space="preserve"> </w:t>
      </w:r>
      <w:r w:rsidR="00704A7E" w:rsidRPr="00704A7E">
        <w:rPr>
          <w:rFonts w:asciiTheme="majorHAnsi" w:hAnsiTheme="majorHAnsi" w:cstheme="majorHAnsi"/>
        </w:rPr>
        <w:t>quarta-feira de 8 às 12 horas</w:t>
      </w:r>
    </w:p>
    <w:p w:rsidR="00C051A8" w:rsidRDefault="00C051A8" w:rsidP="004B3781">
      <w:pPr>
        <w:spacing w:after="0" w:line="360" w:lineRule="auto"/>
        <w:jc w:val="both"/>
        <w:rPr>
          <w:rFonts w:asciiTheme="majorHAnsi" w:hAnsiTheme="majorHAnsi" w:cstheme="majorHAnsi"/>
          <w:b/>
        </w:rPr>
      </w:pPr>
    </w:p>
    <w:p w:rsidR="00F1339A" w:rsidRPr="004B3781" w:rsidRDefault="00F1339A" w:rsidP="004B3781">
      <w:pPr>
        <w:spacing w:after="0" w:line="360" w:lineRule="auto"/>
        <w:jc w:val="both"/>
        <w:rPr>
          <w:rFonts w:asciiTheme="majorHAnsi" w:hAnsiTheme="majorHAnsi" w:cstheme="majorHAnsi"/>
          <w:b/>
        </w:rPr>
      </w:pPr>
      <w:r w:rsidRPr="004B3781">
        <w:rPr>
          <w:rFonts w:asciiTheme="majorHAnsi" w:hAnsiTheme="majorHAnsi" w:cstheme="majorHAnsi"/>
          <w:b/>
        </w:rPr>
        <w:t>Narrativas, Imagens e Sociabilidades</w:t>
      </w:r>
    </w:p>
    <w:p w:rsidR="00F1339A" w:rsidRDefault="00F1339A" w:rsidP="004B3781">
      <w:pPr>
        <w:spacing w:after="0" w:line="360" w:lineRule="auto"/>
        <w:jc w:val="both"/>
        <w:rPr>
          <w:rFonts w:asciiTheme="majorHAnsi" w:hAnsiTheme="majorHAnsi" w:cstheme="majorHAnsi"/>
        </w:rPr>
      </w:pPr>
      <w:r>
        <w:rPr>
          <w:rFonts w:asciiTheme="majorHAnsi" w:hAnsiTheme="majorHAnsi" w:cstheme="majorHAnsi"/>
        </w:rPr>
        <w:t>Professor Alexandre Mansur Barata</w:t>
      </w:r>
    </w:p>
    <w:p w:rsidR="00314FF9" w:rsidRPr="0082008F" w:rsidRDefault="00314FF9" w:rsidP="004B3781">
      <w:pPr>
        <w:spacing w:after="0" w:line="360" w:lineRule="auto"/>
        <w:jc w:val="both"/>
        <w:rPr>
          <w:rFonts w:asciiTheme="majorHAnsi" w:hAnsiTheme="majorHAnsi" w:cstheme="majorHAnsi"/>
          <w:b/>
        </w:rPr>
      </w:pPr>
      <w:r w:rsidRPr="0082008F">
        <w:rPr>
          <w:rFonts w:asciiTheme="majorHAnsi" w:hAnsiTheme="majorHAnsi" w:cstheme="majorHAnsi"/>
          <w:b/>
        </w:rPr>
        <w:t xml:space="preserve">Horários: </w:t>
      </w:r>
      <w:r w:rsidR="00704A7E" w:rsidRPr="00704A7E">
        <w:rPr>
          <w:rFonts w:asciiTheme="majorHAnsi" w:hAnsiTheme="majorHAnsi" w:cstheme="majorHAnsi"/>
        </w:rPr>
        <w:t>quarta-feira de 8 às 12 horas</w:t>
      </w:r>
    </w:p>
    <w:sectPr w:rsidR="00314FF9" w:rsidRPr="0082008F" w:rsidSect="00F109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AD"/>
    <w:rsid w:val="00005692"/>
    <w:rsid w:val="00052E74"/>
    <w:rsid w:val="000743A1"/>
    <w:rsid w:val="000A0D75"/>
    <w:rsid w:val="000B5127"/>
    <w:rsid w:val="000C453E"/>
    <w:rsid w:val="000C68F1"/>
    <w:rsid w:val="000D6663"/>
    <w:rsid w:val="000D747F"/>
    <w:rsid w:val="000D7C54"/>
    <w:rsid w:val="000F7328"/>
    <w:rsid w:val="001101D7"/>
    <w:rsid w:val="0013124F"/>
    <w:rsid w:val="00160801"/>
    <w:rsid w:val="00164D36"/>
    <w:rsid w:val="00166493"/>
    <w:rsid w:val="0017138B"/>
    <w:rsid w:val="001721E5"/>
    <w:rsid w:val="00181A11"/>
    <w:rsid w:val="001917F6"/>
    <w:rsid w:val="001F2413"/>
    <w:rsid w:val="0020370E"/>
    <w:rsid w:val="0021127C"/>
    <w:rsid w:val="00214713"/>
    <w:rsid w:val="002253C0"/>
    <w:rsid w:val="00231CD5"/>
    <w:rsid w:val="002337DA"/>
    <w:rsid w:val="00240116"/>
    <w:rsid w:val="00314FF9"/>
    <w:rsid w:val="00324624"/>
    <w:rsid w:val="00336B80"/>
    <w:rsid w:val="00347CAE"/>
    <w:rsid w:val="003505C3"/>
    <w:rsid w:val="00363F2D"/>
    <w:rsid w:val="003E6B4C"/>
    <w:rsid w:val="00400227"/>
    <w:rsid w:val="00405E10"/>
    <w:rsid w:val="0041270C"/>
    <w:rsid w:val="00447D32"/>
    <w:rsid w:val="00485CC4"/>
    <w:rsid w:val="0049488B"/>
    <w:rsid w:val="004A7BDA"/>
    <w:rsid w:val="004B3781"/>
    <w:rsid w:val="004D5A9D"/>
    <w:rsid w:val="005334C9"/>
    <w:rsid w:val="00551B94"/>
    <w:rsid w:val="00563ACF"/>
    <w:rsid w:val="00571ECE"/>
    <w:rsid w:val="005777A5"/>
    <w:rsid w:val="005C4471"/>
    <w:rsid w:val="005D2280"/>
    <w:rsid w:val="005D29AD"/>
    <w:rsid w:val="005D7AFD"/>
    <w:rsid w:val="00634D70"/>
    <w:rsid w:val="00650BBB"/>
    <w:rsid w:val="00666255"/>
    <w:rsid w:val="00680341"/>
    <w:rsid w:val="006A3877"/>
    <w:rsid w:val="006F6C6D"/>
    <w:rsid w:val="00704A7E"/>
    <w:rsid w:val="00716BF5"/>
    <w:rsid w:val="00717C89"/>
    <w:rsid w:val="00772966"/>
    <w:rsid w:val="00797567"/>
    <w:rsid w:val="007A0E43"/>
    <w:rsid w:val="007C49DF"/>
    <w:rsid w:val="007C64B8"/>
    <w:rsid w:val="007D7693"/>
    <w:rsid w:val="007E208F"/>
    <w:rsid w:val="00807D86"/>
    <w:rsid w:val="0082008F"/>
    <w:rsid w:val="008605C1"/>
    <w:rsid w:val="0088287E"/>
    <w:rsid w:val="008E7265"/>
    <w:rsid w:val="00912943"/>
    <w:rsid w:val="00921D27"/>
    <w:rsid w:val="00932052"/>
    <w:rsid w:val="00933594"/>
    <w:rsid w:val="009457F4"/>
    <w:rsid w:val="00976109"/>
    <w:rsid w:val="0099485B"/>
    <w:rsid w:val="009B6829"/>
    <w:rsid w:val="009C12E9"/>
    <w:rsid w:val="009D189B"/>
    <w:rsid w:val="009F0450"/>
    <w:rsid w:val="00A2423B"/>
    <w:rsid w:val="00A261A5"/>
    <w:rsid w:val="00A3267B"/>
    <w:rsid w:val="00A42298"/>
    <w:rsid w:val="00A66A5C"/>
    <w:rsid w:val="00AB0CB4"/>
    <w:rsid w:val="00AB4729"/>
    <w:rsid w:val="00AC0E5B"/>
    <w:rsid w:val="00AD7A29"/>
    <w:rsid w:val="00B2641A"/>
    <w:rsid w:val="00B31DF3"/>
    <w:rsid w:val="00B375DB"/>
    <w:rsid w:val="00B43BB2"/>
    <w:rsid w:val="00BE1731"/>
    <w:rsid w:val="00BE77E1"/>
    <w:rsid w:val="00C051A8"/>
    <w:rsid w:val="00C075E6"/>
    <w:rsid w:val="00C41172"/>
    <w:rsid w:val="00C70F8E"/>
    <w:rsid w:val="00CB7F99"/>
    <w:rsid w:val="00CD0EA6"/>
    <w:rsid w:val="00CD5980"/>
    <w:rsid w:val="00D34FE2"/>
    <w:rsid w:val="00D73B02"/>
    <w:rsid w:val="00D85BCC"/>
    <w:rsid w:val="00DD48A3"/>
    <w:rsid w:val="00E05BDF"/>
    <w:rsid w:val="00E4530D"/>
    <w:rsid w:val="00E51827"/>
    <w:rsid w:val="00E67FEE"/>
    <w:rsid w:val="00E818C4"/>
    <w:rsid w:val="00EC2AD2"/>
    <w:rsid w:val="00ED323C"/>
    <w:rsid w:val="00F10920"/>
    <w:rsid w:val="00F1339A"/>
    <w:rsid w:val="00F24901"/>
    <w:rsid w:val="00F332B6"/>
    <w:rsid w:val="00F57782"/>
    <w:rsid w:val="00F85F32"/>
    <w:rsid w:val="00F87E3B"/>
    <w:rsid w:val="00FA453A"/>
    <w:rsid w:val="00FB4B6C"/>
    <w:rsid w:val="00FB64DB"/>
    <w:rsid w:val="00FB6B31"/>
    <w:rsid w:val="00FF4621"/>
  </w:rsids>
  <m:mathPr>
    <m:mathFont m:val="Cambria Math"/>
    <m:brkBin m:val="before"/>
    <m:brkBinSub m:val="--"/>
    <m:smallFrac/>
    <m:dispDef/>
    <m:lMargin m:val="0"/>
    <m:rMargin m:val="0"/>
    <m:defJc m:val="centerGroup"/>
    <m:wrapRight/>
    <m:intLim m:val="subSup"/>
    <m:naryLim m:val="subSup"/>
  </m:mathPr>
  <w:themeFontLang w:val="pt-BR" w:eastAsia="zh-CN"/>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5:docId w15:val="{67C6FAA5-E287-473A-B1BD-4F6EED3A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AD"/>
    <w:rPr>
      <w:rFonts w:ascii="Cambria" w:eastAsia="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432741864msonormal">
    <w:name w:val="yiv432741864msonormal"/>
    <w:basedOn w:val="Normal"/>
    <w:rsid w:val="005D29AD"/>
    <w:pPr>
      <w:spacing w:beforeLines="1" w:afterLines="1"/>
    </w:pPr>
    <w:rPr>
      <w:rFonts w:ascii="Times" w:hAnsi="Times"/>
      <w:sz w:val="20"/>
      <w:szCs w:val="20"/>
    </w:rPr>
  </w:style>
  <w:style w:type="character" w:customStyle="1" w:styleId="textos">
    <w:name w:val="textos"/>
    <w:basedOn w:val="Fontepargpadro"/>
    <w:rsid w:val="00F332B6"/>
  </w:style>
  <w:style w:type="paragraph" w:customStyle="1" w:styleId="biblio">
    <w:name w:val="biblio"/>
    <w:basedOn w:val="Normal"/>
    <w:rsid w:val="00B2641A"/>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rsid w:val="00B2641A"/>
  </w:style>
  <w:style w:type="character" w:styleId="Hyperlink">
    <w:name w:val="Hyperlink"/>
    <w:semiHidden/>
    <w:unhideWhenUsed/>
    <w:rsid w:val="00B2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341">
      <w:bodyDiv w:val="1"/>
      <w:marLeft w:val="0"/>
      <w:marRight w:val="0"/>
      <w:marTop w:val="0"/>
      <w:marBottom w:val="0"/>
      <w:divBdr>
        <w:top w:val="none" w:sz="0" w:space="0" w:color="auto"/>
        <w:left w:val="none" w:sz="0" w:space="0" w:color="auto"/>
        <w:bottom w:val="none" w:sz="0" w:space="0" w:color="auto"/>
        <w:right w:val="none" w:sz="0" w:space="0" w:color="auto"/>
      </w:divBdr>
    </w:div>
    <w:div w:id="372657330">
      <w:bodyDiv w:val="1"/>
      <w:marLeft w:val="0"/>
      <w:marRight w:val="0"/>
      <w:marTop w:val="0"/>
      <w:marBottom w:val="0"/>
      <w:divBdr>
        <w:top w:val="none" w:sz="0" w:space="0" w:color="auto"/>
        <w:left w:val="none" w:sz="0" w:space="0" w:color="auto"/>
        <w:bottom w:val="none" w:sz="0" w:space="0" w:color="auto"/>
        <w:right w:val="none" w:sz="0" w:space="0" w:color="auto"/>
      </w:divBdr>
    </w:div>
    <w:div w:id="399795788">
      <w:bodyDiv w:val="1"/>
      <w:marLeft w:val="0"/>
      <w:marRight w:val="0"/>
      <w:marTop w:val="0"/>
      <w:marBottom w:val="0"/>
      <w:divBdr>
        <w:top w:val="none" w:sz="0" w:space="0" w:color="auto"/>
        <w:left w:val="none" w:sz="0" w:space="0" w:color="auto"/>
        <w:bottom w:val="none" w:sz="0" w:space="0" w:color="auto"/>
        <w:right w:val="none" w:sz="0" w:space="0" w:color="auto"/>
      </w:divBdr>
    </w:div>
    <w:div w:id="1432625609">
      <w:bodyDiv w:val="1"/>
      <w:marLeft w:val="0"/>
      <w:marRight w:val="0"/>
      <w:marTop w:val="0"/>
      <w:marBottom w:val="0"/>
      <w:divBdr>
        <w:top w:val="none" w:sz="0" w:space="0" w:color="auto"/>
        <w:left w:val="none" w:sz="0" w:space="0" w:color="auto"/>
        <w:bottom w:val="none" w:sz="0" w:space="0" w:color="auto"/>
        <w:right w:val="none" w:sz="0" w:space="0" w:color="auto"/>
      </w:divBdr>
    </w:div>
    <w:div w:id="17326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11" Type="http://schemas.openxmlformats.org/officeDocument/2006/relationships/hyperlink" Target="mailto:historiaeretorica2017.2@gmail.com" TargetMode="External"/><Relationship Id="rId5" Type="http://schemas.openxmlformats.org/officeDocument/2006/relationships/oleObject" Target="embeddings/oleObject1.bin"/><Relationship Id="rId10" Type="http://schemas.openxmlformats.org/officeDocument/2006/relationships/hyperlink" Target="mailto:fperlatto@yahoo.com.br" TargetMode="Externa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18</Pages>
  <Words>4272</Words>
  <Characters>23070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Alessandra</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Brum</dc:creator>
  <cp:keywords/>
  <cp:lastModifiedBy>Desktop</cp:lastModifiedBy>
  <cp:revision>7</cp:revision>
  <cp:lastPrinted>2015-03-05T13:19:00Z</cp:lastPrinted>
  <dcterms:created xsi:type="dcterms:W3CDTF">2017-07-18T15:01:00Z</dcterms:created>
  <dcterms:modified xsi:type="dcterms:W3CDTF">2017-08-03T17:54:00Z</dcterms:modified>
</cp:coreProperties>
</file>