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22" w:rsidRPr="00F9503C" w:rsidRDefault="00AA2B22" w:rsidP="00364213">
      <w:pPr>
        <w:spacing w:after="0" w:line="240" w:lineRule="auto"/>
        <w:jc w:val="both"/>
        <w:rPr>
          <w:rFonts w:asciiTheme="majorHAnsi" w:hAnsiTheme="majorHAnsi" w:cs="Calibri"/>
          <w:b/>
          <w:sz w:val="24"/>
          <w:szCs w:val="24"/>
        </w:rPr>
      </w:pPr>
      <w:r w:rsidRPr="00F9503C">
        <w:rPr>
          <w:rFonts w:asciiTheme="majorHAnsi" w:hAnsiTheme="majorHAnsi" w:cs="Calibri"/>
          <w:b/>
          <w:sz w:val="24"/>
          <w:szCs w:val="24"/>
        </w:rPr>
        <w:t xml:space="preserve">Universidade Federal de Juiz de Fora – UFJF </w:t>
      </w:r>
    </w:p>
    <w:p w:rsidR="00AA2B22" w:rsidRPr="00F9503C" w:rsidRDefault="00AA2B22" w:rsidP="00364213">
      <w:pPr>
        <w:spacing w:after="0" w:line="240" w:lineRule="auto"/>
        <w:jc w:val="both"/>
        <w:rPr>
          <w:rFonts w:asciiTheme="majorHAnsi" w:hAnsiTheme="majorHAnsi" w:cs="Calibri"/>
          <w:b/>
          <w:sz w:val="24"/>
          <w:szCs w:val="24"/>
        </w:rPr>
      </w:pPr>
      <w:r w:rsidRPr="00F9503C">
        <w:rPr>
          <w:rFonts w:asciiTheme="majorHAnsi" w:hAnsiTheme="majorHAnsi" w:cs="Calibri"/>
          <w:b/>
          <w:sz w:val="24"/>
          <w:szCs w:val="24"/>
        </w:rPr>
        <w:t>Instituto de Ciências Humanas – ICH</w:t>
      </w:r>
    </w:p>
    <w:p w:rsidR="00AA2B22" w:rsidRPr="00F9503C" w:rsidRDefault="00AA2B22" w:rsidP="00364213">
      <w:pPr>
        <w:spacing w:after="0" w:line="240" w:lineRule="auto"/>
        <w:jc w:val="both"/>
        <w:rPr>
          <w:rFonts w:asciiTheme="majorHAnsi" w:hAnsiTheme="majorHAnsi" w:cs="Calibri"/>
          <w:b/>
          <w:sz w:val="24"/>
          <w:szCs w:val="24"/>
        </w:rPr>
      </w:pPr>
      <w:r w:rsidRPr="00F9503C">
        <w:rPr>
          <w:rFonts w:asciiTheme="majorHAnsi" w:hAnsiTheme="majorHAnsi" w:cs="Calibri"/>
          <w:b/>
          <w:sz w:val="24"/>
          <w:szCs w:val="24"/>
        </w:rPr>
        <w:t>Departamento de Ciências Sociais</w:t>
      </w:r>
    </w:p>
    <w:p w:rsidR="00AA2B22" w:rsidRPr="00F9503C" w:rsidRDefault="00AA2B22" w:rsidP="00364213">
      <w:pPr>
        <w:spacing w:after="0" w:line="240" w:lineRule="auto"/>
        <w:jc w:val="both"/>
        <w:rPr>
          <w:rFonts w:asciiTheme="majorHAnsi" w:hAnsiTheme="majorHAnsi" w:cs="Calibri"/>
          <w:b/>
          <w:sz w:val="24"/>
          <w:szCs w:val="24"/>
        </w:rPr>
      </w:pPr>
      <w:r w:rsidRPr="00F9503C">
        <w:rPr>
          <w:rFonts w:asciiTheme="majorHAnsi" w:hAnsiTheme="majorHAnsi" w:cs="Calibri"/>
          <w:b/>
          <w:sz w:val="24"/>
          <w:szCs w:val="24"/>
        </w:rPr>
        <w:t xml:space="preserve">Curso: Ciências Sociais </w:t>
      </w:r>
    </w:p>
    <w:p w:rsidR="00364213" w:rsidRDefault="00AA2B22" w:rsidP="00364213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 w:cs="Calibri"/>
          <w:b/>
          <w:sz w:val="24"/>
          <w:szCs w:val="24"/>
        </w:rPr>
      </w:pPr>
      <w:r w:rsidRPr="00F9503C">
        <w:rPr>
          <w:rFonts w:asciiTheme="majorHAnsi" w:hAnsiTheme="majorHAnsi" w:cs="Calibri"/>
          <w:b/>
          <w:sz w:val="24"/>
          <w:szCs w:val="24"/>
        </w:rPr>
        <w:t>Disciplina: Metodologia aplicada à Ciência Política</w:t>
      </w:r>
      <w:r w:rsidR="00364213">
        <w:rPr>
          <w:rFonts w:asciiTheme="majorHAnsi" w:hAnsiTheme="majorHAnsi" w:cs="Calibri"/>
          <w:b/>
          <w:sz w:val="24"/>
          <w:szCs w:val="24"/>
        </w:rPr>
        <w:t xml:space="preserve"> – 2016-1</w:t>
      </w:r>
    </w:p>
    <w:p w:rsidR="00AA2B22" w:rsidRPr="00F9503C" w:rsidRDefault="00AA2B22" w:rsidP="00364213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 w:cs="Calibri"/>
          <w:b/>
          <w:sz w:val="24"/>
          <w:szCs w:val="24"/>
        </w:rPr>
      </w:pPr>
      <w:r w:rsidRPr="00F9503C">
        <w:rPr>
          <w:rFonts w:asciiTheme="majorHAnsi" w:hAnsiTheme="majorHAnsi" w:cs="Calibri"/>
          <w:b/>
          <w:sz w:val="24"/>
          <w:szCs w:val="24"/>
        </w:rPr>
        <w:t>Prof.ª Marta Mendes da Rocha</w:t>
      </w:r>
      <w:r w:rsidR="00364213">
        <w:rPr>
          <w:rFonts w:asciiTheme="majorHAnsi" w:hAnsiTheme="majorHAnsi" w:cs="Calibri"/>
          <w:b/>
          <w:sz w:val="24"/>
          <w:szCs w:val="24"/>
        </w:rPr>
        <w:t xml:space="preserve"> </w:t>
      </w:r>
    </w:p>
    <w:p w:rsidR="00AA2B22" w:rsidRPr="00F9503C" w:rsidRDefault="00AA2B22" w:rsidP="00F9503C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A2B22" w:rsidRPr="00F9503C" w:rsidRDefault="00364213" w:rsidP="00F9503C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Ementa</w:t>
      </w:r>
    </w:p>
    <w:p w:rsidR="00AA2B22" w:rsidRPr="00F9503C" w:rsidRDefault="00AA2B22" w:rsidP="00F9503C">
      <w:pPr>
        <w:jc w:val="both"/>
        <w:rPr>
          <w:rFonts w:asciiTheme="majorHAnsi" w:hAnsiTheme="majorHAnsi"/>
          <w:sz w:val="24"/>
          <w:szCs w:val="24"/>
        </w:rPr>
      </w:pPr>
      <w:r w:rsidRPr="00F9503C">
        <w:rPr>
          <w:rFonts w:asciiTheme="majorHAnsi" w:hAnsiTheme="majorHAnsi"/>
          <w:sz w:val="24"/>
          <w:szCs w:val="24"/>
        </w:rPr>
        <w:t>A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ciência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política,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enquanto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uma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atividade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investigativa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e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interpretativa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da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realidade demanda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uma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reflexão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sobre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as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estratégias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metodológicas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que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produzem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as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suas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interpretações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teóricas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e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aplicadas.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O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curso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deve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focalizar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a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construção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dos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conceitos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da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ciência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política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e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as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formas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de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elaboração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dos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dados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que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o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analista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utiliza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em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suas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interpretações.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A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metodologia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subjacente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em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estudos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de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caso,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em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estudos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comparativos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ou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mesmo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em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proposições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formais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permite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compreender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o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uso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do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método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comparativo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ou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as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formalizações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e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suas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possibilidades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computacionais.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O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curso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dispensará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atenção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à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análise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de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pesquisas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recentes,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discutidas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em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termos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dos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seus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procedimentos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metodológicos.</w:t>
      </w:r>
    </w:p>
    <w:p w:rsidR="00AA2B22" w:rsidRPr="00F9503C" w:rsidRDefault="00AA2B22" w:rsidP="00F9503C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AA2B22" w:rsidRDefault="00AA2B22" w:rsidP="00F9503C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9503C">
        <w:rPr>
          <w:rFonts w:asciiTheme="majorHAnsi" w:hAnsiTheme="majorHAnsi"/>
          <w:b/>
          <w:sz w:val="24"/>
          <w:szCs w:val="24"/>
        </w:rPr>
        <w:t>Programa</w:t>
      </w:r>
    </w:p>
    <w:p w:rsidR="00364213" w:rsidRPr="00F9503C" w:rsidRDefault="00364213" w:rsidP="00F9503C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A2B22" w:rsidRPr="00F9503C" w:rsidRDefault="00AA2B22" w:rsidP="00F9503C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9503C">
        <w:rPr>
          <w:rFonts w:asciiTheme="majorHAnsi" w:hAnsiTheme="majorHAnsi"/>
          <w:b/>
          <w:sz w:val="24"/>
          <w:szCs w:val="24"/>
        </w:rPr>
        <w:t xml:space="preserve">Aula </w:t>
      </w:r>
      <w:proofErr w:type="gramStart"/>
      <w:r w:rsidRPr="00F9503C">
        <w:rPr>
          <w:rFonts w:asciiTheme="majorHAnsi" w:hAnsiTheme="majorHAnsi"/>
          <w:b/>
          <w:sz w:val="24"/>
          <w:szCs w:val="24"/>
        </w:rPr>
        <w:t>1</w:t>
      </w:r>
      <w:proofErr w:type="gramEnd"/>
      <w:r w:rsidRPr="00F9503C">
        <w:rPr>
          <w:rFonts w:asciiTheme="majorHAnsi" w:hAnsiTheme="majorHAnsi"/>
          <w:b/>
          <w:sz w:val="24"/>
          <w:szCs w:val="24"/>
        </w:rPr>
        <w:t>: Introdução</w:t>
      </w:r>
      <w:r w:rsidR="00364213">
        <w:rPr>
          <w:rFonts w:asciiTheme="majorHAnsi" w:hAnsiTheme="majorHAnsi"/>
          <w:b/>
          <w:sz w:val="24"/>
          <w:szCs w:val="24"/>
        </w:rPr>
        <w:t>: o objeto e os métodos da Ciência Política</w:t>
      </w:r>
      <w:r w:rsidR="00CA4848">
        <w:rPr>
          <w:rFonts w:asciiTheme="majorHAnsi" w:hAnsiTheme="majorHAnsi"/>
          <w:b/>
          <w:sz w:val="24"/>
          <w:szCs w:val="24"/>
        </w:rPr>
        <w:t xml:space="preserve"> – (06/04)</w:t>
      </w:r>
    </w:p>
    <w:p w:rsidR="00364213" w:rsidRDefault="00364213" w:rsidP="00F9503C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A2B22" w:rsidRPr="00F9503C" w:rsidRDefault="00AA2B22" w:rsidP="00F9503C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9503C">
        <w:rPr>
          <w:rFonts w:asciiTheme="majorHAnsi" w:hAnsiTheme="majorHAnsi"/>
          <w:b/>
          <w:sz w:val="24"/>
          <w:szCs w:val="24"/>
        </w:rPr>
        <w:t xml:space="preserve">Aula </w:t>
      </w:r>
      <w:proofErr w:type="gramStart"/>
      <w:r w:rsidRPr="00F9503C">
        <w:rPr>
          <w:rFonts w:asciiTheme="majorHAnsi" w:hAnsiTheme="majorHAnsi"/>
          <w:b/>
          <w:sz w:val="24"/>
          <w:szCs w:val="24"/>
        </w:rPr>
        <w:t>2</w:t>
      </w:r>
      <w:proofErr w:type="gramEnd"/>
      <w:r w:rsidRPr="00F9503C">
        <w:rPr>
          <w:rFonts w:asciiTheme="majorHAnsi" w:hAnsiTheme="majorHAnsi"/>
          <w:b/>
          <w:sz w:val="24"/>
          <w:szCs w:val="24"/>
        </w:rPr>
        <w:t>: A trajetória da Ciência Política nos Estados Unidos e no Brasil</w:t>
      </w:r>
      <w:r w:rsidR="00CA4848">
        <w:rPr>
          <w:rFonts w:asciiTheme="majorHAnsi" w:hAnsiTheme="majorHAnsi"/>
          <w:b/>
          <w:sz w:val="24"/>
          <w:szCs w:val="24"/>
        </w:rPr>
        <w:t xml:space="preserve"> – (13/04)</w:t>
      </w:r>
    </w:p>
    <w:p w:rsidR="0032185A" w:rsidRPr="00F9503C" w:rsidRDefault="0032185A" w:rsidP="00F9503C">
      <w:pPr>
        <w:jc w:val="both"/>
        <w:rPr>
          <w:rFonts w:asciiTheme="majorHAnsi" w:hAnsiTheme="majorHAnsi"/>
          <w:sz w:val="24"/>
          <w:szCs w:val="24"/>
        </w:rPr>
      </w:pPr>
      <w:r w:rsidRPr="00F9503C">
        <w:rPr>
          <w:rFonts w:asciiTheme="majorHAnsi" w:hAnsiTheme="majorHAnsi"/>
          <w:sz w:val="24"/>
          <w:szCs w:val="24"/>
        </w:rPr>
        <w:t xml:space="preserve">FERES JR. João. (2000). “Aprendendo com os erros dos outros: o que a história da Ciência Política americana tem para nos contar”. </w:t>
      </w:r>
      <w:r w:rsidRPr="00F9503C">
        <w:rPr>
          <w:rFonts w:asciiTheme="majorHAnsi" w:hAnsiTheme="majorHAnsi"/>
          <w:i/>
          <w:sz w:val="24"/>
          <w:szCs w:val="24"/>
        </w:rPr>
        <w:t>Rev. Sociol. Polít</w:t>
      </w:r>
      <w:r w:rsidRPr="00F9503C">
        <w:rPr>
          <w:rFonts w:asciiTheme="majorHAnsi" w:hAnsiTheme="majorHAnsi"/>
          <w:sz w:val="24"/>
          <w:szCs w:val="24"/>
        </w:rPr>
        <w:t xml:space="preserve">., Curitiba, 15, p. 97-110, nov. 2000. </w:t>
      </w:r>
      <w:r w:rsidRPr="0037614A">
        <w:rPr>
          <w:rFonts w:asciiTheme="majorHAnsi" w:hAnsiTheme="majorHAnsi"/>
          <w:sz w:val="24"/>
          <w:szCs w:val="24"/>
          <w:u w:val="single"/>
        </w:rPr>
        <w:t>Scielo</w:t>
      </w:r>
    </w:p>
    <w:p w:rsidR="0032185A" w:rsidRPr="00F9503C" w:rsidRDefault="0032185A" w:rsidP="00F9503C">
      <w:pPr>
        <w:jc w:val="both"/>
        <w:rPr>
          <w:rFonts w:asciiTheme="majorHAnsi" w:hAnsiTheme="majorHAnsi"/>
          <w:bCs/>
          <w:sz w:val="24"/>
          <w:szCs w:val="24"/>
        </w:rPr>
      </w:pPr>
      <w:r w:rsidRPr="00F9503C">
        <w:rPr>
          <w:rFonts w:asciiTheme="majorHAnsi" w:hAnsiTheme="majorHAnsi"/>
          <w:sz w:val="24"/>
          <w:szCs w:val="24"/>
        </w:rPr>
        <w:t xml:space="preserve">FORJAZ, Maria Cecília </w:t>
      </w:r>
      <w:proofErr w:type="spellStart"/>
      <w:r w:rsidRPr="00F9503C">
        <w:rPr>
          <w:rFonts w:asciiTheme="majorHAnsi" w:hAnsiTheme="majorHAnsi"/>
          <w:sz w:val="24"/>
          <w:szCs w:val="24"/>
        </w:rPr>
        <w:t>Spina</w:t>
      </w:r>
      <w:proofErr w:type="spellEnd"/>
      <w:r w:rsidRPr="00F9503C">
        <w:rPr>
          <w:rFonts w:asciiTheme="majorHAnsi" w:hAnsiTheme="majorHAnsi"/>
          <w:sz w:val="24"/>
          <w:szCs w:val="24"/>
        </w:rPr>
        <w:t xml:space="preserve"> (1997). “</w:t>
      </w:r>
      <w:r w:rsidR="00364213">
        <w:rPr>
          <w:rFonts w:asciiTheme="majorHAnsi" w:hAnsiTheme="majorHAnsi"/>
          <w:sz w:val="24"/>
          <w:szCs w:val="24"/>
        </w:rPr>
        <w:t xml:space="preserve">A emergência da Ciência Política no Brasil: aspectos </w:t>
      </w:r>
      <w:r w:rsidRPr="00F9503C">
        <w:rPr>
          <w:rFonts w:asciiTheme="majorHAnsi" w:hAnsiTheme="majorHAnsi"/>
          <w:sz w:val="24"/>
          <w:szCs w:val="24"/>
        </w:rPr>
        <w:t xml:space="preserve">institucionais”. Rev. bras. Ci. Soc. vol. 12 n. 35 São Paulo. </w:t>
      </w:r>
      <w:proofErr w:type="spellStart"/>
      <w:r w:rsidRPr="0037614A">
        <w:rPr>
          <w:rFonts w:asciiTheme="majorHAnsi" w:hAnsiTheme="majorHAnsi"/>
          <w:sz w:val="24"/>
          <w:szCs w:val="24"/>
          <w:u w:val="single"/>
        </w:rPr>
        <w:t>Scielo</w:t>
      </w:r>
      <w:proofErr w:type="spellEnd"/>
    </w:p>
    <w:p w:rsidR="0032185A" w:rsidRPr="00F9503C" w:rsidRDefault="0032185A" w:rsidP="00F9503C">
      <w:pPr>
        <w:jc w:val="both"/>
        <w:rPr>
          <w:rFonts w:asciiTheme="majorHAnsi" w:hAnsiTheme="majorHAnsi"/>
          <w:sz w:val="24"/>
          <w:szCs w:val="24"/>
        </w:rPr>
      </w:pPr>
      <w:r w:rsidRPr="00F9503C">
        <w:rPr>
          <w:rFonts w:asciiTheme="majorHAnsi" w:hAnsiTheme="majorHAnsi"/>
          <w:sz w:val="24"/>
          <w:szCs w:val="24"/>
        </w:rPr>
        <w:t xml:space="preserve">KEINERT, Fábio Cardoso e SILVA, </w:t>
      </w:r>
      <w:proofErr w:type="spellStart"/>
      <w:r w:rsidRPr="00F9503C">
        <w:rPr>
          <w:rFonts w:asciiTheme="majorHAnsi" w:hAnsiTheme="majorHAnsi"/>
          <w:sz w:val="24"/>
          <w:szCs w:val="24"/>
        </w:rPr>
        <w:t>Dimitri</w:t>
      </w:r>
      <w:proofErr w:type="spellEnd"/>
      <w:r w:rsidRPr="00F9503C">
        <w:rPr>
          <w:rFonts w:asciiTheme="majorHAnsi" w:hAnsiTheme="majorHAnsi"/>
          <w:sz w:val="24"/>
          <w:szCs w:val="24"/>
        </w:rPr>
        <w:t xml:space="preserve"> Pinheiro. (2010). “A gênese da ciência política Brasileira”. </w:t>
      </w:r>
      <w:r w:rsidRPr="00F9503C">
        <w:rPr>
          <w:rFonts w:asciiTheme="majorHAnsi" w:hAnsiTheme="majorHAnsi"/>
          <w:i/>
          <w:sz w:val="24"/>
          <w:szCs w:val="24"/>
        </w:rPr>
        <w:t>Tempo soc</w:t>
      </w:r>
      <w:r w:rsidRPr="00F9503C">
        <w:rPr>
          <w:rFonts w:asciiTheme="majorHAnsi" w:hAnsiTheme="majorHAnsi"/>
          <w:sz w:val="24"/>
          <w:szCs w:val="24"/>
        </w:rPr>
        <w:t>. vol.22 </w:t>
      </w:r>
      <w:proofErr w:type="gramStart"/>
      <w:r w:rsidRPr="00F9503C">
        <w:rPr>
          <w:rFonts w:asciiTheme="majorHAnsi" w:hAnsiTheme="majorHAnsi"/>
          <w:sz w:val="24"/>
          <w:szCs w:val="24"/>
        </w:rPr>
        <w:t>no.</w:t>
      </w:r>
      <w:proofErr w:type="gramEnd"/>
      <w:r w:rsidRPr="00F9503C">
        <w:rPr>
          <w:rFonts w:asciiTheme="majorHAnsi" w:hAnsiTheme="majorHAnsi"/>
          <w:sz w:val="24"/>
          <w:szCs w:val="24"/>
        </w:rPr>
        <w:t xml:space="preserve">1 São Paulo. </w:t>
      </w:r>
      <w:proofErr w:type="spellStart"/>
      <w:r w:rsidRPr="0037614A">
        <w:rPr>
          <w:rFonts w:asciiTheme="majorHAnsi" w:hAnsiTheme="majorHAnsi"/>
          <w:sz w:val="24"/>
          <w:szCs w:val="24"/>
          <w:u w:val="single"/>
        </w:rPr>
        <w:t>Scielo</w:t>
      </w:r>
      <w:proofErr w:type="spellEnd"/>
    </w:p>
    <w:p w:rsidR="00AA2B22" w:rsidRPr="00F9503C" w:rsidRDefault="00AA2B22" w:rsidP="00F9503C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A2B22" w:rsidRPr="00F9503C" w:rsidRDefault="00AA2B22" w:rsidP="00F9503C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9503C">
        <w:rPr>
          <w:rFonts w:asciiTheme="majorHAnsi" w:hAnsiTheme="majorHAnsi"/>
          <w:b/>
          <w:sz w:val="24"/>
          <w:szCs w:val="24"/>
        </w:rPr>
        <w:t>Aula</w:t>
      </w:r>
      <w:r w:rsidR="005F30A3">
        <w:rPr>
          <w:rFonts w:asciiTheme="majorHAnsi" w:hAnsiTheme="majorHAnsi"/>
          <w:b/>
          <w:sz w:val="24"/>
          <w:szCs w:val="24"/>
        </w:rPr>
        <w:t>s</w:t>
      </w:r>
      <w:r w:rsidRPr="00F9503C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Pr="00F9503C">
        <w:rPr>
          <w:rFonts w:asciiTheme="majorHAnsi" w:hAnsiTheme="majorHAnsi"/>
          <w:b/>
          <w:sz w:val="24"/>
          <w:szCs w:val="24"/>
        </w:rPr>
        <w:t>3</w:t>
      </w:r>
      <w:proofErr w:type="gramEnd"/>
      <w:r w:rsidR="005F30A3">
        <w:rPr>
          <w:rFonts w:asciiTheme="majorHAnsi" w:hAnsiTheme="majorHAnsi"/>
          <w:b/>
          <w:sz w:val="24"/>
          <w:szCs w:val="24"/>
        </w:rPr>
        <w:t xml:space="preserve"> e 4</w:t>
      </w:r>
      <w:r w:rsidRPr="00F9503C">
        <w:rPr>
          <w:rFonts w:asciiTheme="majorHAnsi" w:hAnsiTheme="majorHAnsi"/>
          <w:b/>
          <w:sz w:val="24"/>
          <w:szCs w:val="24"/>
        </w:rPr>
        <w:t xml:space="preserve">: </w:t>
      </w:r>
      <w:r w:rsidR="0032185A" w:rsidRPr="00F9503C">
        <w:rPr>
          <w:rFonts w:asciiTheme="majorHAnsi" w:hAnsiTheme="majorHAnsi"/>
          <w:b/>
          <w:sz w:val="24"/>
          <w:szCs w:val="24"/>
        </w:rPr>
        <w:t>O método comparativo</w:t>
      </w:r>
      <w:r w:rsidR="00CA4848">
        <w:rPr>
          <w:rFonts w:asciiTheme="majorHAnsi" w:hAnsiTheme="majorHAnsi"/>
          <w:b/>
          <w:sz w:val="24"/>
          <w:szCs w:val="24"/>
        </w:rPr>
        <w:t xml:space="preserve"> – (20/04 e 27/04)</w:t>
      </w:r>
    </w:p>
    <w:p w:rsidR="005F30A3" w:rsidRPr="00997365" w:rsidRDefault="005F30A3" w:rsidP="005F30A3">
      <w:pPr>
        <w:jc w:val="both"/>
        <w:rPr>
          <w:rFonts w:asciiTheme="majorHAnsi" w:hAnsiTheme="majorHAnsi"/>
          <w:sz w:val="24"/>
          <w:szCs w:val="24"/>
        </w:rPr>
      </w:pPr>
      <w:r w:rsidRPr="005F30A3">
        <w:rPr>
          <w:rFonts w:asciiTheme="majorHAnsi" w:hAnsiTheme="majorHAnsi"/>
          <w:sz w:val="24"/>
          <w:szCs w:val="24"/>
          <w:lang w:val="es-ES_tradnl"/>
        </w:rPr>
        <w:t>SARTORI, Giovanni. (1994). “Comparación y Método Comparativo”. In: MORLINO, Leonardo y SARTORI, Giovanni. [</w:t>
      </w:r>
      <w:proofErr w:type="spellStart"/>
      <w:r w:rsidRPr="005F30A3">
        <w:rPr>
          <w:rFonts w:asciiTheme="majorHAnsi" w:hAnsiTheme="majorHAnsi"/>
          <w:sz w:val="24"/>
          <w:szCs w:val="24"/>
          <w:lang w:val="es-ES_tradnl"/>
        </w:rPr>
        <w:t>Orgs</w:t>
      </w:r>
      <w:proofErr w:type="spellEnd"/>
      <w:r w:rsidRPr="005F30A3">
        <w:rPr>
          <w:rFonts w:asciiTheme="majorHAnsi" w:hAnsiTheme="majorHAnsi"/>
          <w:sz w:val="24"/>
          <w:szCs w:val="24"/>
          <w:lang w:val="es-ES_tradnl"/>
        </w:rPr>
        <w:t xml:space="preserve">.] (1994). </w:t>
      </w:r>
      <w:r w:rsidRPr="005F30A3">
        <w:rPr>
          <w:rFonts w:asciiTheme="majorHAnsi" w:hAnsiTheme="majorHAnsi"/>
          <w:i/>
          <w:iCs/>
          <w:sz w:val="24"/>
          <w:szCs w:val="24"/>
          <w:lang w:val="es-ES_tradnl"/>
        </w:rPr>
        <w:t>L</w:t>
      </w:r>
      <w:r w:rsidRPr="00F9503C">
        <w:rPr>
          <w:rFonts w:asciiTheme="majorHAnsi" w:hAnsiTheme="majorHAnsi"/>
          <w:i/>
          <w:iCs/>
          <w:sz w:val="24"/>
          <w:szCs w:val="24"/>
          <w:lang w:val="es-ES_tradnl"/>
        </w:rPr>
        <w:t>a Comparación en las Ciencias Sociales</w:t>
      </w:r>
      <w:r w:rsidRPr="00F9503C">
        <w:rPr>
          <w:rFonts w:asciiTheme="majorHAnsi" w:hAnsiTheme="majorHAnsi"/>
          <w:sz w:val="24"/>
          <w:szCs w:val="24"/>
          <w:lang w:val="es-ES_tradnl"/>
        </w:rPr>
        <w:t xml:space="preserve">. Madrid, Alianza Editorial. </w:t>
      </w:r>
      <w:r w:rsidRPr="00997365">
        <w:rPr>
          <w:rFonts w:asciiTheme="majorHAnsi" w:hAnsiTheme="majorHAnsi"/>
          <w:sz w:val="24"/>
          <w:szCs w:val="24"/>
        </w:rPr>
        <w:t xml:space="preserve">Paginas 29-49. </w:t>
      </w:r>
      <w:r w:rsidRPr="0037614A">
        <w:rPr>
          <w:rFonts w:asciiTheme="majorHAnsi" w:hAnsiTheme="majorHAnsi"/>
          <w:sz w:val="24"/>
          <w:szCs w:val="24"/>
          <w:u w:val="single"/>
        </w:rPr>
        <w:t>Xerox</w:t>
      </w:r>
    </w:p>
    <w:p w:rsidR="005F30A3" w:rsidRPr="00F9503C" w:rsidRDefault="005F30A3" w:rsidP="005F30A3">
      <w:pPr>
        <w:jc w:val="both"/>
        <w:rPr>
          <w:rFonts w:asciiTheme="majorHAnsi" w:hAnsiTheme="majorHAnsi"/>
          <w:sz w:val="24"/>
          <w:szCs w:val="24"/>
        </w:rPr>
      </w:pPr>
      <w:r w:rsidRPr="00F9503C">
        <w:rPr>
          <w:rFonts w:asciiTheme="majorHAnsi" w:hAnsiTheme="majorHAnsi"/>
          <w:sz w:val="24"/>
          <w:szCs w:val="24"/>
        </w:rPr>
        <w:lastRenderedPageBreak/>
        <w:t xml:space="preserve">KASAHARA, Yuri. (2008). "Qual democracia? O uso de referenciais normativos em estudos comparativos". </w:t>
      </w:r>
      <w:r w:rsidR="0037614A" w:rsidRPr="0037614A">
        <w:rPr>
          <w:rFonts w:asciiTheme="majorHAnsi" w:hAnsiTheme="majorHAnsi"/>
          <w:sz w:val="24"/>
          <w:szCs w:val="24"/>
          <w:u w:val="single"/>
        </w:rPr>
        <w:t>Web</w:t>
      </w:r>
      <w:r w:rsidRPr="00F9503C">
        <w:rPr>
          <w:rFonts w:asciiTheme="majorHAnsi" w:hAnsiTheme="majorHAnsi"/>
          <w:sz w:val="24"/>
          <w:szCs w:val="24"/>
        </w:rPr>
        <w:t xml:space="preserve"> </w:t>
      </w:r>
    </w:p>
    <w:p w:rsidR="0032185A" w:rsidRPr="00F9503C" w:rsidRDefault="0032185A" w:rsidP="00F950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503C">
        <w:rPr>
          <w:rFonts w:asciiTheme="majorHAnsi" w:hAnsiTheme="majorHAnsi"/>
          <w:sz w:val="24"/>
          <w:szCs w:val="24"/>
        </w:rPr>
        <w:t xml:space="preserve">SANTOS, André M. (2012). Quando comparamos para explicar. Desenhos de pesquisa e sequências temporais na investigação de instituições políticas. </w:t>
      </w:r>
      <w:r w:rsidRPr="00F9503C">
        <w:rPr>
          <w:rFonts w:asciiTheme="majorHAnsi" w:eastAsiaTheme="minorHAnsi" w:hAnsiTheme="majorHAnsi" w:cs="AGaramond-Italic"/>
          <w:i/>
          <w:iCs/>
          <w:sz w:val="24"/>
          <w:szCs w:val="24"/>
        </w:rPr>
        <w:t>RBCS Vol. 27 n° 80</w:t>
      </w:r>
      <w:r w:rsidR="0037614A">
        <w:rPr>
          <w:rFonts w:asciiTheme="majorHAnsi" w:eastAsiaTheme="minorHAnsi" w:hAnsiTheme="majorHAnsi" w:cs="AGaramond-Italic"/>
          <w:i/>
          <w:iCs/>
          <w:sz w:val="24"/>
          <w:szCs w:val="24"/>
        </w:rPr>
        <w:t xml:space="preserve">. </w:t>
      </w:r>
      <w:proofErr w:type="spellStart"/>
      <w:r w:rsidR="0037614A" w:rsidRPr="0037614A">
        <w:rPr>
          <w:rFonts w:asciiTheme="majorHAnsi" w:hAnsiTheme="majorHAnsi"/>
          <w:sz w:val="24"/>
          <w:szCs w:val="24"/>
          <w:u w:val="single"/>
        </w:rPr>
        <w:t>Scielo</w:t>
      </w:r>
      <w:proofErr w:type="spellEnd"/>
      <w:r w:rsidRPr="00F9503C">
        <w:rPr>
          <w:rFonts w:asciiTheme="majorHAnsi" w:eastAsiaTheme="minorHAnsi" w:hAnsiTheme="majorHAnsi" w:cs="AGaramond-Italic"/>
          <w:i/>
          <w:iCs/>
          <w:sz w:val="24"/>
          <w:szCs w:val="24"/>
        </w:rPr>
        <w:t xml:space="preserve"> </w:t>
      </w:r>
    </w:p>
    <w:p w:rsidR="0032185A" w:rsidRPr="00F9503C" w:rsidRDefault="0032185A" w:rsidP="00F9503C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A4848" w:rsidRPr="00F9503C" w:rsidRDefault="005F30A3" w:rsidP="00CA4848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Aula</w:t>
      </w:r>
      <w:r w:rsidR="00935835">
        <w:rPr>
          <w:rFonts w:asciiTheme="majorHAnsi" w:hAnsiTheme="majorHAnsi"/>
          <w:b/>
          <w:sz w:val="24"/>
          <w:szCs w:val="24"/>
        </w:rPr>
        <w:t>s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b/>
          <w:sz w:val="24"/>
          <w:szCs w:val="24"/>
        </w:rPr>
        <w:t>5</w:t>
      </w:r>
      <w:proofErr w:type="gramEnd"/>
      <w:r w:rsidR="007C47B3">
        <w:rPr>
          <w:rFonts w:asciiTheme="majorHAnsi" w:hAnsiTheme="majorHAnsi"/>
          <w:b/>
          <w:sz w:val="24"/>
          <w:szCs w:val="24"/>
        </w:rPr>
        <w:t xml:space="preserve"> e 6</w:t>
      </w:r>
      <w:r w:rsidR="00364213">
        <w:rPr>
          <w:rFonts w:asciiTheme="majorHAnsi" w:hAnsiTheme="majorHAnsi"/>
          <w:b/>
          <w:sz w:val="24"/>
          <w:szCs w:val="24"/>
        </w:rPr>
        <w:t xml:space="preserve">: Estudos </w:t>
      </w:r>
      <w:r w:rsidR="00CA4848">
        <w:rPr>
          <w:rFonts w:asciiTheme="majorHAnsi" w:hAnsiTheme="majorHAnsi"/>
          <w:b/>
          <w:sz w:val="24"/>
          <w:szCs w:val="24"/>
        </w:rPr>
        <w:t xml:space="preserve">comparados </w:t>
      </w:r>
      <w:r w:rsidR="00364213">
        <w:rPr>
          <w:rFonts w:asciiTheme="majorHAnsi" w:hAnsiTheme="majorHAnsi"/>
          <w:b/>
          <w:sz w:val="24"/>
          <w:szCs w:val="24"/>
        </w:rPr>
        <w:t xml:space="preserve">sobre transições </w:t>
      </w:r>
      <w:r w:rsidR="007C47B3">
        <w:rPr>
          <w:rFonts w:asciiTheme="majorHAnsi" w:hAnsiTheme="majorHAnsi"/>
          <w:b/>
          <w:sz w:val="24"/>
          <w:szCs w:val="24"/>
        </w:rPr>
        <w:t xml:space="preserve">e </w:t>
      </w:r>
      <w:r w:rsidR="00364213">
        <w:rPr>
          <w:rFonts w:asciiTheme="majorHAnsi" w:hAnsiTheme="majorHAnsi"/>
          <w:b/>
          <w:sz w:val="24"/>
          <w:szCs w:val="24"/>
        </w:rPr>
        <w:t>regimes</w:t>
      </w:r>
      <w:r w:rsidR="007C47B3">
        <w:rPr>
          <w:rFonts w:asciiTheme="majorHAnsi" w:hAnsiTheme="majorHAnsi"/>
          <w:b/>
          <w:sz w:val="24"/>
          <w:szCs w:val="24"/>
        </w:rPr>
        <w:t xml:space="preserve"> políticos</w:t>
      </w:r>
      <w:r w:rsidR="00CA4848">
        <w:rPr>
          <w:rFonts w:asciiTheme="majorHAnsi" w:hAnsiTheme="majorHAnsi"/>
          <w:b/>
          <w:sz w:val="24"/>
          <w:szCs w:val="24"/>
        </w:rPr>
        <w:t xml:space="preserve"> - (04/05 e 11/05)</w:t>
      </w:r>
    </w:p>
    <w:p w:rsidR="00852588" w:rsidRDefault="00C84EC8" w:rsidP="00C84EC8">
      <w:pPr>
        <w:jc w:val="both"/>
        <w:rPr>
          <w:rFonts w:asciiTheme="majorHAnsi" w:hAnsiTheme="majorHAnsi"/>
          <w:sz w:val="24"/>
          <w:szCs w:val="24"/>
        </w:rPr>
      </w:pPr>
      <w:r w:rsidRPr="00F9503C">
        <w:rPr>
          <w:rFonts w:asciiTheme="majorHAnsi" w:hAnsiTheme="majorHAnsi"/>
          <w:sz w:val="24"/>
          <w:szCs w:val="24"/>
        </w:rPr>
        <w:t xml:space="preserve">DAHL, Robert. (1997). </w:t>
      </w:r>
      <w:r w:rsidRPr="00F9503C">
        <w:rPr>
          <w:rStyle w:val="Forte"/>
          <w:rFonts w:asciiTheme="majorHAnsi" w:hAnsiTheme="majorHAnsi"/>
          <w:b w:val="0"/>
          <w:bCs w:val="0"/>
          <w:i/>
          <w:iCs/>
          <w:sz w:val="24"/>
          <w:szCs w:val="24"/>
        </w:rPr>
        <w:t>Poliarquia</w:t>
      </w:r>
      <w:r w:rsidRPr="00F9503C">
        <w:rPr>
          <w:rFonts w:asciiTheme="majorHAnsi" w:hAnsiTheme="majorHAnsi"/>
          <w:bCs/>
          <w:i/>
          <w:iCs/>
          <w:sz w:val="24"/>
          <w:szCs w:val="24"/>
        </w:rPr>
        <w:t>:</w:t>
      </w:r>
      <w:r w:rsidRPr="00F9503C">
        <w:rPr>
          <w:rFonts w:asciiTheme="majorHAnsi" w:hAnsiTheme="majorHAnsi"/>
          <w:bCs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 xml:space="preserve">participação e oposição. São Paulo: EDUSP, 1997. </w:t>
      </w:r>
      <w:r w:rsidR="0037614A" w:rsidRPr="0037614A">
        <w:rPr>
          <w:rFonts w:asciiTheme="majorHAnsi" w:hAnsiTheme="majorHAnsi"/>
          <w:sz w:val="24"/>
          <w:szCs w:val="24"/>
          <w:u w:val="single"/>
        </w:rPr>
        <w:t>Xerox</w:t>
      </w:r>
    </w:p>
    <w:p w:rsidR="00852588" w:rsidRPr="00F9503C" w:rsidRDefault="00852588" w:rsidP="00852588">
      <w:pPr>
        <w:rPr>
          <w:rFonts w:asciiTheme="majorHAnsi" w:hAnsiTheme="majorHAnsi" w:cs="Calibri"/>
          <w:sz w:val="24"/>
          <w:szCs w:val="24"/>
        </w:rPr>
      </w:pPr>
      <w:r w:rsidRPr="00CA4848">
        <w:rPr>
          <w:rFonts w:asciiTheme="majorHAnsi" w:hAnsiTheme="majorHAnsi" w:cs="Calibri"/>
          <w:sz w:val="24"/>
          <w:szCs w:val="24"/>
        </w:rPr>
        <w:t xml:space="preserve">HUNTINGTON, Samuel P. (1994). </w:t>
      </w:r>
      <w:r w:rsidRPr="00CA4848">
        <w:rPr>
          <w:rFonts w:asciiTheme="majorHAnsi" w:hAnsiTheme="majorHAnsi" w:cs="Calibri"/>
          <w:i/>
          <w:iCs/>
          <w:sz w:val="24"/>
          <w:szCs w:val="24"/>
        </w:rPr>
        <w:t xml:space="preserve">A Terceira Onda: </w:t>
      </w:r>
      <w:r w:rsidRPr="00CA4848">
        <w:rPr>
          <w:rFonts w:asciiTheme="majorHAnsi" w:hAnsiTheme="majorHAnsi" w:cs="Calibri"/>
          <w:iCs/>
          <w:sz w:val="24"/>
          <w:szCs w:val="24"/>
        </w:rPr>
        <w:t>a democratização no Final do Século XX</w:t>
      </w:r>
      <w:r w:rsidRPr="00CA4848">
        <w:rPr>
          <w:rFonts w:asciiTheme="majorHAnsi" w:hAnsiTheme="majorHAnsi" w:cs="Calibri"/>
          <w:sz w:val="24"/>
          <w:szCs w:val="24"/>
        </w:rPr>
        <w:t xml:space="preserve">. São Paulo, Ática. </w:t>
      </w:r>
      <w:r w:rsidRPr="0037614A">
        <w:rPr>
          <w:rFonts w:asciiTheme="majorHAnsi" w:hAnsiTheme="majorHAnsi" w:cs="Calibri"/>
          <w:sz w:val="24"/>
          <w:szCs w:val="24"/>
          <w:u w:val="single"/>
        </w:rPr>
        <w:t>Xerox</w:t>
      </w:r>
    </w:p>
    <w:p w:rsidR="00560B65" w:rsidRPr="00F9503C" w:rsidRDefault="00560B65" w:rsidP="00560B65">
      <w:pPr>
        <w:jc w:val="both"/>
        <w:rPr>
          <w:rFonts w:asciiTheme="majorHAnsi" w:hAnsiTheme="majorHAnsi" w:cs="Calibri"/>
          <w:sz w:val="24"/>
          <w:szCs w:val="24"/>
        </w:rPr>
      </w:pPr>
      <w:r w:rsidRPr="00560B65">
        <w:rPr>
          <w:rFonts w:asciiTheme="majorHAnsi" w:hAnsiTheme="majorHAnsi" w:cs="Calibri"/>
          <w:sz w:val="24"/>
          <w:szCs w:val="24"/>
        </w:rPr>
        <w:t xml:space="preserve">MAINWARING, Scott; BRINKS, Daniel e PEREZ-LINAN, Aníbal. </w:t>
      </w:r>
      <w:r w:rsidRPr="00F9503C">
        <w:rPr>
          <w:rFonts w:asciiTheme="majorHAnsi" w:hAnsiTheme="majorHAnsi" w:cs="Calibri"/>
          <w:sz w:val="24"/>
          <w:szCs w:val="24"/>
        </w:rPr>
        <w:t xml:space="preserve">(2001) “Classificando Regimes Políticos na América Latina”, 1945-1999. </w:t>
      </w:r>
      <w:r w:rsidRPr="00F9503C">
        <w:rPr>
          <w:rFonts w:asciiTheme="majorHAnsi" w:hAnsiTheme="majorHAnsi" w:cs="Calibri"/>
          <w:i/>
          <w:iCs/>
          <w:sz w:val="24"/>
          <w:szCs w:val="24"/>
        </w:rPr>
        <w:t>Dados</w:t>
      </w:r>
      <w:r w:rsidRPr="00F9503C">
        <w:rPr>
          <w:rFonts w:asciiTheme="majorHAnsi" w:hAnsiTheme="majorHAnsi" w:cs="Calibri"/>
          <w:sz w:val="24"/>
          <w:szCs w:val="24"/>
        </w:rPr>
        <w:t xml:space="preserve">, 2001, vol. 44, N. 4, pp. 645-687. </w:t>
      </w:r>
      <w:r w:rsidRPr="0037614A">
        <w:rPr>
          <w:rFonts w:asciiTheme="majorHAnsi" w:hAnsiTheme="majorHAnsi" w:cs="Calibri"/>
          <w:sz w:val="24"/>
          <w:szCs w:val="24"/>
          <w:u w:val="single"/>
        </w:rPr>
        <w:t>Scielo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</w:p>
    <w:p w:rsidR="00826C54" w:rsidRDefault="00826C54" w:rsidP="00F9503C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F30A3" w:rsidRDefault="00935835" w:rsidP="00F9503C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Aula</w:t>
      </w:r>
      <w:r w:rsidR="005F30A3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7C47B3">
        <w:rPr>
          <w:rFonts w:asciiTheme="majorHAnsi" w:hAnsiTheme="majorHAnsi"/>
          <w:b/>
          <w:sz w:val="24"/>
          <w:szCs w:val="24"/>
        </w:rPr>
        <w:t>7</w:t>
      </w:r>
      <w:proofErr w:type="gramEnd"/>
      <w:r w:rsidR="005F30A3">
        <w:rPr>
          <w:rFonts w:asciiTheme="majorHAnsi" w:hAnsiTheme="majorHAnsi"/>
          <w:b/>
          <w:sz w:val="24"/>
          <w:szCs w:val="24"/>
        </w:rPr>
        <w:t xml:space="preserve">: </w:t>
      </w:r>
      <w:r w:rsidR="00CA4848">
        <w:rPr>
          <w:rFonts w:asciiTheme="majorHAnsi" w:hAnsiTheme="majorHAnsi"/>
          <w:b/>
          <w:sz w:val="24"/>
          <w:szCs w:val="24"/>
        </w:rPr>
        <w:t>Estudos comparados sobre o funcionamento e o desempenho das</w:t>
      </w:r>
      <w:r w:rsidR="005F30A3">
        <w:rPr>
          <w:rFonts w:asciiTheme="majorHAnsi" w:hAnsiTheme="majorHAnsi"/>
          <w:b/>
          <w:sz w:val="24"/>
          <w:szCs w:val="24"/>
        </w:rPr>
        <w:t xml:space="preserve"> instituições políticas</w:t>
      </w:r>
      <w:r w:rsidR="00CA4848">
        <w:rPr>
          <w:rFonts w:asciiTheme="majorHAnsi" w:hAnsiTheme="majorHAnsi"/>
          <w:b/>
          <w:sz w:val="24"/>
          <w:szCs w:val="24"/>
        </w:rPr>
        <w:t>: modelos e tipologias</w:t>
      </w:r>
      <w:r w:rsidR="007C47B3">
        <w:rPr>
          <w:rFonts w:asciiTheme="majorHAnsi" w:hAnsiTheme="majorHAnsi"/>
          <w:b/>
          <w:sz w:val="24"/>
          <w:szCs w:val="24"/>
        </w:rPr>
        <w:t xml:space="preserve"> (18/05)</w:t>
      </w:r>
    </w:p>
    <w:p w:rsidR="00FE2D91" w:rsidRDefault="00FE2D91" w:rsidP="00F9503C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80273" w:rsidRPr="00F9503C" w:rsidRDefault="00080273" w:rsidP="00080273">
      <w:pPr>
        <w:jc w:val="both"/>
        <w:rPr>
          <w:rFonts w:asciiTheme="majorHAnsi" w:hAnsiTheme="majorHAnsi"/>
          <w:sz w:val="24"/>
          <w:szCs w:val="24"/>
        </w:rPr>
      </w:pPr>
      <w:r w:rsidRPr="00F9503C">
        <w:rPr>
          <w:rFonts w:asciiTheme="majorHAnsi" w:hAnsiTheme="majorHAnsi"/>
          <w:sz w:val="24"/>
          <w:szCs w:val="24"/>
        </w:rPr>
        <w:t>LIJPHART,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Arend. (2003).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i/>
          <w:iCs/>
          <w:sz w:val="24"/>
          <w:szCs w:val="24"/>
        </w:rPr>
        <w:t>Modelos</w:t>
      </w:r>
      <w:r w:rsidRPr="00F9503C">
        <w:rPr>
          <w:rFonts w:asciiTheme="majorHAnsi" w:hAnsiTheme="majorHAnsi" w:cs="Calibri"/>
          <w:i/>
          <w:iCs/>
          <w:sz w:val="24"/>
          <w:szCs w:val="24"/>
        </w:rPr>
        <w:t xml:space="preserve"> </w:t>
      </w:r>
      <w:r w:rsidRPr="00F9503C">
        <w:rPr>
          <w:rFonts w:asciiTheme="majorHAnsi" w:hAnsiTheme="majorHAnsi"/>
          <w:i/>
          <w:iCs/>
          <w:sz w:val="24"/>
          <w:szCs w:val="24"/>
        </w:rPr>
        <w:t>de</w:t>
      </w:r>
      <w:r w:rsidRPr="00F9503C">
        <w:rPr>
          <w:rFonts w:asciiTheme="majorHAnsi" w:hAnsiTheme="majorHAnsi" w:cs="Calibri"/>
          <w:i/>
          <w:iCs/>
          <w:sz w:val="24"/>
          <w:szCs w:val="24"/>
        </w:rPr>
        <w:t xml:space="preserve"> </w:t>
      </w:r>
      <w:r w:rsidRPr="00F9503C">
        <w:rPr>
          <w:rFonts w:asciiTheme="majorHAnsi" w:hAnsiTheme="majorHAnsi"/>
          <w:i/>
          <w:iCs/>
          <w:sz w:val="24"/>
          <w:szCs w:val="24"/>
        </w:rPr>
        <w:t>Democracia: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desempenho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e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padrões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de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governo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em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36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países.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Rio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de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Janeiro: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Civilização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 xml:space="preserve">Brasileira. </w:t>
      </w:r>
      <w:r w:rsidRPr="0037614A">
        <w:rPr>
          <w:rFonts w:asciiTheme="majorHAnsi" w:hAnsiTheme="majorHAnsi" w:cs="Calibri"/>
          <w:sz w:val="24"/>
          <w:szCs w:val="24"/>
          <w:u w:val="single"/>
        </w:rPr>
        <w:t>Xerox</w:t>
      </w:r>
    </w:p>
    <w:p w:rsidR="00080273" w:rsidRDefault="00080273" w:rsidP="00F9503C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E2D91" w:rsidRDefault="00FE2D91" w:rsidP="00FE2D91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Aulas </w:t>
      </w:r>
      <w:proofErr w:type="gramStart"/>
      <w:r>
        <w:rPr>
          <w:rFonts w:asciiTheme="majorHAnsi" w:hAnsiTheme="majorHAnsi"/>
          <w:b/>
          <w:sz w:val="24"/>
          <w:szCs w:val="24"/>
        </w:rPr>
        <w:t>8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e 9: </w:t>
      </w:r>
      <w:r w:rsidR="00CA4848">
        <w:rPr>
          <w:rFonts w:asciiTheme="majorHAnsi" w:hAnsiTheme="majorHAnsi"/>
          <w:b/>
          <w:sz w:val="24"/>
          <w:szCs w:val="24"/>
        </w:rPr>
        <w:t xml:space="preserve">Estudos comparados sobre o funcionamento e o desempenho das instituições políticas: </w:t>
      </w:r>
      <w:r>
        <w:rPr>
          <w:rFonts w:asciiTheme="majorHAnsi" w:hAnsiTheme="majorHAnsi"/>
          <w:b/>
          <w:sz w:val="24"/>
          <w:szCs w:val="24"/>
        </w:rPr>
        <w:t>sistemas de governo, sistemas eleitorais e partidários</w:t>
      </w:r>
      <w:r w:rsidR="007C47B3">
        <w:rPr>
          <w:rFonts w:asciiTheme="majorHAnsi" w:hAnsiTheme="majorHAnsi"/>
          <w:b/>
          <w:sz w:val="24"/>
          <w:szCs w:val="24"/>
        </w:rPr>
        <w:t xml:space="preserve"> (25/05 e 01/06)</w:t>
      </w:r>
    </w:p>
    <w:p w:rsidR="00FE2D91" w:rsidRDefault="00FE2D91" w:rsidP="00FE2D91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C47B3" w:rsidRDefault="007C47B3" w:rsidP="007C47B3">
      <w:pPr>
        <w:spacing w:line="240" w:lineRule="auto"/>
        <w:jc w:val="both"/>
        <w:rPr>
          <w:rFonts w:asciiTheme="majorHAnsi" w:hAnsiTheme="majorHAnsi"/>
          <w:sz w:val="24"/>
          <w:szCs w:val="24"/>
          <w:u w:val="single"/>
          <w:lang w:val="es-ES_tradnl"/>
        </w:rPr>
      </w:pPr>
      <w:r w:rsidRPr="00EF53A9">
        <w:rPr>
          <w:rStyle w:val="Forte"/>
          <w:rFonts w:asciiTheme="majorHAnsi" w:hAnsiTheme="majorHAnsi"/>
          <w:b w:val="0"/>
          <w:sz w:val="24"/>
          <w:szCs w:val="24"/>
          <w:lang w:val="es-ES_tradnl"/>
        </w:rPr>
        <w:t>STEPAN, Alfred. </w:t>
      </w:r>
      <w:r>
        <w:rPr>
          <w:rStyle w:val="Forte"/>
          <w:rFonts w:asciiTheme="majorHAnsi" w:hAnsiTheme="majorHAnsi"/>
          <w:b w:val="0"/>
          <w:sz w:val="24"/>
          <w:szCs w:val="24"/>
          <w:lang w:val="es-ES_tradnl"/>
        </w:rPr>
        <w:t>(1999). “</w:t>
      </w:r>
      <w:r w:rsidRPr="00EF53A9">
        <w:rPr>
          <w:rStyle w:val="Forte"/>
          <w:rFonts w:asciiTheme="majorHAnsi" w:hAnsiTheme="majorHAnsi"/>
          <w:b w:val="0"/>
          <w:sz w:val="24"/>
          <w:szCs w:val="24"/>
          <w:lang w:val="es-ES_tradnl"/>
        </w:rPr>
        <w:t xml:space="preserve">Para </w:t>
      </w:r>
      <w:proofErr w:type="spellStart"/>
      <w:r w:rsidRPr="00EF53A9">
        <w:rPr>
          <w:rStyle w:val="Forte"/>
          <w:rFonts w:asciiTheme="majorHAnsi" w:hAnsiTheme="majorHAnsi"/>
          <w:b w:val="0"/>
          <w:sz w:val="24"/>
          <w:szCs w:val="24"/>
          <w:lang w:val="es-ES_tradnl"/>
        </w:rPr>
        <w:t>uma</w:t>
      </w:r>
      <w:proofErr w:type="spellEnd"/>
      <w:r w:rsidRPr="00EF53A9">
        <w:rPr>
          <w:rStyle w:val="Forte"/>
          <w:rFonts w:asciiTheme="majorHAnsi" w:hAnsiTheme="majorHAnsi"/>
          <w:b w:val="0"/>
          <w:sz w:val="24"/>
          <w:szCs w:val="24"/>
          <w:lang w:val="es-ES_tradnl"/>
        </w:rPr>
        <w:t xml:space="preserve"> nova </w:t>
      </w:r>
      <w:proofErr w:type="spellStart"/>
      <w:r w:rsidRPr="00EF53A9">
        <w:rPr>
          <w:rStyle w:val="Forte"/>
          <w:rFonts w:asciiTheme="majorHAnsi" w:hAnsiTheme="majorHAnsi"/>
          <w:b w:val="0"/>
          <w:sz w:val="24"/>
          <w:szCs w:val="24"/>
          <w:lang w:val="es-ES_tradnl"/>
        </w:rPr>
        <w:t>análise</w:t>
      </w:r>
      <w:proofErr w:type="spellEnd"/>
      <w:r w:rsidRPr="00EF53A9">
        <w:rPr>
          <w:rStyle w:val="Forte"/>
          <w:rFonts w:asciiTheme="majorHAnsi" w:hAnsiTheme="majorHAnsi"/>
          <w:b w:val="0"/>
          <w:sz w:val="24"/>
          <w:szCs w:val="24"/>
          <w:lang w:val="es-ES_tradnl"/>
        </w:rPr>
        <w:t xml:space="preserve"> comparativa do federalismo e da democracia: </w:t>
      </w:r>
      <w:proofErr w:type="spellStart"/>
      <w:r w:rsidRPr="00EF53A9">
        <w:rPr>
          <w:rStyle w:val="Forte"/>
          <w:rFonts w:asciiTheme="majorHAnsi" w:hAnsiTheme="majorHAnsi"/>
          <w:b w:val="0"/>
          <w:sz w:val="24"/>
          <w:szCs w:val="24"/>
          <w:lang w:val="es-ES_tradnl"/>
        </w:rPr>
        <w:t>federações</w:t>
      </w:r>
      <w:proofErr w:type="spellEnd"/>
      <w:r w:rsidRPr="00EF53A9">
        <w:rPr>
          <w:rStyle w:val="Forte"/>
          <w:rFonts w:asciiTheme="majorHAnsi" w:hAnsiTheme="majorHAnsi"/>
          <w:b w:val="0"/>
          <w:sz w:val="24"/>
          <w:szCs w:val="24"/>
          <w:lang w:val="es-ES_tradnl"/>
        </w:rPr>
        <w:t xml:space="preserve"> que </w:t>
      </w:r>
      <w:proofErr w:type="spellStart"/>
      <w:r w:rsidRPr="00EF53A9">
        <w:rPr>
          <w:rStyle w:val="Forte"/>
          <w:rFonts w:asciiTheme="majorHAnsi" w:hAnsiTheme="majorHAnsi"/>
          <w:b w:val="0"/>
          <w:sz w:val="24"/>
          <w:szCs w:val="24"/>
          <w:lang w:val="es-ES_tradnl"/>
        </w:rPr>
        <w:t>restringem</w:t>
      </w:r>
      <w:proofErr w:type="spellEnd"/>
      <w:r w:rsidRPr="00EF53A9">
        <w:rPr>
          <w:rStyle w:val="Forte"/>
          <w:rFonts w:asciiTheme="majorHAnsi" w:hAnsiTheme="majorHAnsi"/>
          <w:b w:val="0"/>
          <w:sz w:val="24"/>
          <w:szCs w:val="24"/>
          <w:lang w:val="es-ES_tradnl"/>
        </w:rPr>
        <w:t xml:space="preserve"> </w:t>
      </w:r>
      <w:proofErr w:type="spellStart"/>
      <w:r w:rsidRPr="00EF53A9">
        <w:rPr>
          <w:rStyle w:val="Forte"/>
          <w:rFonts w:asciiTheme="majorHAnsi" w:hAnsiTheme="majorHAnsi"/>
          <w:b w:val="0"/>
          <w:sz w:val="24"/>
          <w:szCs w:val="24"/>
          <w:lang w:val="es-ES_tradnl"/>
        </w:rPr>
        <w:t>ou</w:t>
      </w:r>
      <w:proofErr w:type="spellEnd"/>
      <w:r w:rsidRPr="00EF53A9">
        <w:rPr>
          <w:rStyle w:val="Forte"/>
          <w:rFonts w:asciiTheme="majorHAnsi" w:hAnsiTheme="majorHAnsi"/>
          <w:b w:val="0"/>
          <w:sz w:val="24"/>
          <w:szCs w:val="24"/>
          <w:lang w:val="es-ES_tradnl"/>
        </w:rPr>
        <w:t xml:space="preserve"> </w:t>
      </w:r>
      <w:proofErr w:type="spellStart"/>
      <w:r w:rsidRPr="00EF53A9">
        <w:rPr>
          <w:rStyle w:val="Forte"/>
          <w:rFonts w:asciiTheme="majorHAnsi" w:hAnsiTheme="majorHAnsi"/>
          <w:b w:val="0"/>
          <w:sz w:val="24"/>
          <w:szCs w:val="24"/>
          <w:lang w:val="es-ES_tradnl"/>
        </w:rPr>
        <w:t>ampliam</w:t>
      </w:r>
      <w:proofErr w:type="spellEnd"/>
      <w:r w:rsidRPr="00EF53A9">
        <w:rPr>
          <w:rStyle w:val="Forte"/>
          <w:rFonts w:asciiTheme="majorHAnsi" w:hAnsiTheme="majorHAnsi"/>
          <w:b w:val="0"/>
          <w:sz w:val="24"/>
          <w:szCs w:val="24"/>
          <w:lang w:val="es-ES_tradnl"/>
        </w:rPr>
        <w:t xml:space="preserve"> o poder do Demos</w:t>
      </w:r>
      <w:r>
        <w:rPr>
          <w:rStyle w:val="Forte"/>
          <w:rFonts w:asciiTheme="majorHAnsi" w:hAnsiTheme="majorHAnsi"/>
          <w:b w:val="0"/>
          <w:sz w:val="24"/>
          <w:szCs w:val="24"/>
          <w:lang w:val="es-ES_tradnl"/>
        </w:rPr>
        <w:t>”</w:t>
      </w:r>
      <w:r w:rsidRPr="00EF53A9">
        <w:rPr>
          <w:rStyle w:val="Forte"/>
          <w:rFonts w:asciiTheme="majorHAnsi" w:hAnsiTheme="majorHAnsi"/>
          <w:b w:val="0"/>
          <w:sz w:val="24"/>
          <w:szCs w:val="24"/>
          <w:lang w:val="es-ES_tradnl"/>
        </w:rPr>
        <w:t>. </w:t>
      </w:r>
      <w:r w:rsidRPr="00EF53A9">
        <w:rPr>
          <w:rStyle w:val="Forte"/>
          <w:rFonts w:asciiTheme="majorHAnsi" w:hAnsiTheme="majorHAnsi"/>
          <w:b w:val="0"/>
          <w:i/>
          <w:sz w:val="24"/>
          <w:szCs w:val="24"/>
          <w:lang w:val="es-ES_tradnl"/>
        </w:rPr>
        <w:t>Dados</w:t>
      </w:r>
      <w:r w:rsidRPr="00EF53A9">
        <w:rPr>
          <w:rStyle w:val="Forte"/>
          <w:rFonts w:asciiTheme="majorHAnsi" w:hAnsiTheme="majorHAnsi"/>
          <w:b w:val="0"/>
          <w:sz w:val="24"/>
          <w:szCs w:val="24"/>
          <w:lang w:val="es-ES_tradnl"/>
        </w:rPr>
        <w:t> [online]. vol.42, n.2.</w:t>
      </w:r>
      <w:r>
        <w:rPr>
          <w:rStyle w:val="Forte"/>
          <w:rFonts w:asciiTheme="majorHAnsi" w:hAnsiTheme="majorHAnsi"/>
          <w:b w:val="0"/>
          <w:sz w:val="24"/>
          <w:szCs w:val="24"/>
          <w:lang w:val="es-ES_tradnl"/>
        </w:rPr>
        <w:t xml:space="preserve"> </w:t>
      </w:r>
      <w:proofErr w:type="spellStart"/>
      <w:r w:rsidRPr="007C47B3">
        <w:rPr>
          <w:rFonts w:asciiTheme="majorHAnsi" w:hAnsiTheme="majorHAnsi"/>
          <w:sz w:val="24"/>
          <w:szCs w:val="24"/>
          <w:u w:val="single"/>
          <w:lang w:val="es-ES_tradnl"/>
        </w:rPr>
        <w:t>Scielo</w:t>
      </w:r>
      <w:proofErr w:type="spellEnd"/>
    </w:p>
    <w:p w:rsidR="007C47B3" w:rsidRPr="00F9503C" w:rsidRDefault="007C47B3" w:rsidP="007C47B3">
      <w:pPr>
        <w:jc w:val="both"/>
        <w:rPr>
          <w:rFonts w:asciiTheme="majorHAnsi" w:hAnsiTheme="majorHAnsi"/>
          <w:sz w:val="24"/>
          <w:szCs w:val="24"/>
        </w:rPr>
      </w:pPr>
      <w:r w:rsidRPr="00F9503C">
        <w:rPr>
          <w:rFonts w:asciiTheme="majorHAnsi" w:hAnsiTheme="majorHAnsi"/>
          <w:sz w:val="24"/>
          <w:szCs w:val="24"/>
        </w:rPr>
        <w:t>LIJPHART,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F9503C">
        <w:rPr>
          <w:rFonts w:asciiTheme="majorHAnsi" w:hAnsiTheme="majorHAnsi"/>
          <w:sz w:val="24"/>
          <w:szCs w:val="24"/>
        </w:rPr>
        <w:t>Arend</w:t>
      </w:r>
      <w:proofErr w:type="spellEnd"/>
      <w:r w:rsidRPr="00F9503C">
        <w:rPr>
          <w:rFonts w:asciiTheme="majorHAnsi" w:hAnsiTheme="majorHAnsi"/>
          <w:sz w:val="24"/>
          <w:szCs w:val="24"/>
        </w:rPr>
        <w:t>. (2003).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i/>
          <w:iCs/>
          <w:sz w:val="24"/>
          <w:szCs w:val="24"/>
        </w:rPr>
        <w:t>Modelos</w:t>
      </w:r>
      <w:r w:rsidRPr="00F9503C">
        <w:rPr>
          <w:rFonts w:asciiTheme="majorHAnsi" w:hAnsiTheme="majorHAnsi" w:cs="Calibri"/>
          <w:i/>
          <w:iCs/>
          <w:sz w:val="24"/>
          <w:szCs w:val="24"/>
        </w:rPr>
        <w:t xml:space="preserve"> </w:t>
      </w:r>
      <w:r w:rsidRPr="00F9503C">
        <w:rPr>
          <w:rFonts w:asciiTheme="majorHAnsi" w:hAnsiTheme="majorHAnsi"/>
          <w:i/>
          <w:iCs/>
          <w:sz w:val="24"/>
          <w:szCs w:val="24"/>
        </w:rPr>
        <w:t>de</w:t>
      </w:r>
      <w:r w:rsidRPr="00F9503C">
        <w:rPr>
          <w:rFonts w:asciiTheme="majorHAnsi" w:hAnsiTheme="majorHAnsi" w:cs="Calibri"/>
          <w:i/>
          <w:iCs/>
          <w:sz w:val="24"/>
          <w:szCs w:val="24"/>
        </w:rPr>
        <w:t xml:space="preserve"> </w:t>
      </w:r>
      <w:r w:rsidRPr="00F9503C">
        <w:rPr>
          <w:rFonts w:asciiTheme="majorHAnsi" w:hAnsiTheme="majorHAnsi"/>
          <w:i/>
          <w:iCs/>
          <w:sz w:val="24"/>
          <w:szCs w:val="24"/>
        </w:rPr>
        <w:t>Democracia: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desempenho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e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padrões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de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governo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em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36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países.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Rio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de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Janeiro: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>Civilização</w:t>
      </w:r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 xml:space="preserve">Brasileira. </w:t>
      </w:r>
      <w:r w:rsidRPr="007C47B3">
        <w:rPr>
          <w:rFonts w:asciiTheme="majorHAnsi" w:hAnsiTheme="majorHAnsi" w:cs="Calibri"/>
          <w:sz w:val="24"/>
          <w:szCs w:val="24"/>
          <w:u w:val="single"/>
        </w:rPr>
        <w:t>Xerox</w:t>
      </w:r>
    </w:p>
    <w:p w:rsidR="00FE2D91" w:rsidRPr="00997365" w:rsidRDefault="00FE2D91" w:rsidP="00FE2D91">
      <w:p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C84EC8">
        <w:rPr>
          <w:rFonts w:asciiTheme="majorHAnsi" w:hAnsiTheme="majorHAnsi"/>
          <w:sz w:val="24"/>
          <w:szCs w:val="24"/>
        </w:rPr>
        <w:t xml:space="preserve">TSEBELIS, George. “Processo decisório em sistemas políticos: veto players no presidencialismo, parlamentarismo, </w:t>
      </w:r>
      <w:proofErr w:type="spellStart"/>
      <w:r w:rsidRPr="00C84EC8">
        <w:rPr>
          <w:rFonts w:asciiTheme="majorHAnsi" w:hAnsiTheme="majorHAnsi"/>
          <w:sz w:val="24"/>
          <w:szCs w:val="24"/>
        </w:rPr>
        <w:t>multicameralismo</w:t>
      </w:r>
      <w:proofErr w:type="spellEnd"/>
      <w:r w:rsidRPr="00C84EC8">
        <w:rPr>
          <w:rFonts w:asciiTheme="majorHAnsi" w:hAnsiTheme="majorHAnsi"/>
          <w:sz w:val="24"/>
          <w:szCs w:val="24"/>
        </w:rPr>
        <w:t xml:space="preserve"> e pluripartidarismo”. </w:t>
      </w:r>
      <w:r w:rsidRPr="00997365">
        <w:rPr>
          <w:rFonts w:asciiTheme="majorHAnsi" w:hAnsiTheme="majorHAnsi"/>
          <w:sz w:val="24"/>
          <w:szCs w:val="24"/>
          <w:lang w:val="es-ES_tradnl"/>
        </w:rPr>
        <w:t>RBCS, vol. 12, no. 34, p.89-118, 1997. </w:t>
      </w:r>
      <w:proofErr w:type="spellStart"/>
      <w:r w:rsidR="007C47B3" w:rsidRPr="007C47B3">
        <w:rPr>
          <w:rFonts w:asciiTheme="majorHAnsi" w:hAnsiTheme="majorHAnsi"/>
          <w:sz w:val="24"/>
          <w:szCs w:val="24"/>
          <w:u w:val="single"/>
          <w:lang w:val="es-ES_tradnl"/>
        </w:rPr>
        <w:t>Scielo</w:t>
      </w:r>
      <w:proofErr w:type="spellEnd"/>
    </w:p>
    <w:p w:rsidR="00FE2D91" w:rsidRPr="007C47B3" w:rsidRDefault="00997365" w:rsidP="00F9503C">
      <w:pPr>
        <w:spacing w:line="240" w:lineRule="auto"/>
        <w:jc w:val="both"/>
        <w:rPr>
          <w:rStyle w:val="Forte"/>
          <w:rFonts w:asciiTheme="majorHAnsi" w:hAnsiTheme="majorHAnsi"/>
          <w:b w:val="0"/>
          <w:sz w:val="24"/>
          <w:szCs w:val="24"/>
          <w:u w:val="single"/>
        </w:rPr>
      </w:pPr>
      <w:r w:rsidRPr="00997365">
        <w:rPr>
          <w:rStyle w:val="Forte"/>
          <w:rFonts w:asciiTheme="majorHAnsi" w:hAnsiTheme="majorHAnsi"/>
          <w:b w:val="0"/>
          <w:sz w:val="24"/>
          <w:szCs w:val="24"/>
          <w:lang w:val="es-ES_tradnl"/>
        </w:rPr>
        <w:lastRenderedPageBreak/>
        <w:t xml:space="preserve">HOCHSTETLER, </w:t>
      </w:r>
      <w:proofErr w:type="spellStart"/>
      <w:r w:rsidRPr="00997365">
        <w:rPr>
          <w:rStyle w:val="Forte"/>
          <w:rFonts w:asciiTheme="majorHAnsi" w:hAnsiTheme="majorHAnsi"/>
          <w:b w:val="0"/>
          <w:sz w:val="24"/>
          <w:szCs w:val="24"/>
          <w:lang w:val="es-ES_tradnl"/>
        </w:rPr>
        <w:t>Kathryn</w:t>
      </w:r>
      <w:proofErr w:type="spellEnd"/>
      <w:r w:rsidRPr="00997365">
        <w:rPr>
          <w:rStyle w:val="Forte"/>
          <w:rFonts w:asciiTheme="majorHAnsi" w:hAnsiTheme="majorHAnsi"/>
          <w:b w:val="0"/>
          <w:sz w:val="24"/>
          <w:szCs w:val="24"/>
          <w:lang w:val="es-ES_tradnl"/>
        </w:rPr>
        <w:t xml:space="preserve">. (2008). Repensando el presidencialismo: desafíos y caídas presidenciales en el Cono Sur. </w:t>
      </w:r>
      <w:r w:rsidRPr="0088608A">
        <w:rPr>
          <w:rStyle w:val="Forte"/>
          <w:rFonts w:asciiTheme="majorHAnsi" w:hAnsiTheme="majorHAnsi"/>
          <w:b w:val="0"/>
          <w:i/>
          <w:sz w:val="24"/>
          <w:szCs w:val="24"/>
        </w:rPr>
        <w:t xml:space="preserve">América Latina </w:t>
      </w:r>
      <w:proofErr w:type="spellStart"/>
      <w:r w:rsidRPr="0088608A">
        <w:rPr>
          <w:rStyle w:val="Forte"/>
          <w:rFonts w:asciiTheme="majorHAnsi" w:hAnsiTheme="majorHAnsi"/>
          <w:b w:val="0"/>
          <w:i/>
          <w:sz w:val="24"/>
          <w:szCs w:val="24"/>
        </w:rPr>
        <w:t>Hoy</w:t>
      </w:r>
      <w:proofErr w:type="spellEnd"/>
      <w:r w:rsidRPr="0088608A">
        <w:rPr>
          <w:rStyle w:val="Forte"/>
          <w:rFonts w:asciiTheme="majorHAnsi" w:hAnsiTheme="majorHAnsi"/>
          <w:b w:val="0"/>
          <w:sz w:val="24"/>
          <w:szCs w:val="24"/>
        </w:rPr>
        <w:t xml:space="preserve">, </w:t>
      </w:r>
      <w:r>
        <w:rPr>
          <w:rStyle w:val="Forte"/>
          <w:rFonts w:asciiTheme="majorHAnsi" w:hAnsiTheme="majorHAnsi"/>
          <w:b w:val="0"/>
          <w:sz w:val="24"/>
          <w:szCs w:val="24"/>
        </w:rPr>
        <w:t xml:space="preserve">N. </w:t>
      </w:r>
      <w:r w:rsidRPr="0088608A">
        <w:rPr>
          <w:rStyle w:val="Forte"/>
          <w:rFonts w:asciiTheme="majorHAnsi" w:hAnsiTheme="majorHAnsi"/>
          <w:b w:val="0"/>
          <w:sz w:val="24"/>
          <w:szCs w:val="24"/>
        </w:rPr>
        <w:t>49, agosto, pp. 51-72.</w:t>
      </w:r>
      <w:r w:rsidR="007C47B3">
        <w:rPr>
          <w:rStyle w:val="Forte"/>
          <w:rFonts w:asciiTheme="majorHAnsi" w:hAnsiTheme="majorHAnsi"/>
          <w:b w:val="0"/>
          <w:sz w:val="24"/>
          <w:szCs w:val="24"/>
        </w:rPr>
        <w:t xml:space="preserve"> </w:t>
      </w:r>
      <w:r w:rsidR="007C47B3" w:rsidRPr="007C47B3">
        <w:rPr>
          <w:rStyle w:val="Forte"/>
          <w:rFonts w:asciiTheme="majorHAnsi" w:hAnsiTheme="majorHAnsi"/>
          <w:b w:val="0"/>
          <w:sz w:val="24"/>
          <w:szCs w:val="24"/>
          <w:u w:val="single"/>
        </w:rPr>
        <w:t xml:space="preserve">Web </w:t>
      </w:r>
    </w:p>
    <w:p w:rsidR="00EF53A9" w:rsidRPr="00EF53A9" w:rsidRDefault="00EF53A9" w:rsidP="00FE2D91">
      <w:pPr>
        <w:spacing w:line="240" w:lineRule="auto"/>
        <w:jc w:val="both"/>
        <w:rPr>
          <w:rStyle w:val="Forte"/>
          <w:rFonts w:asciiTheme="majorHAnsi" w:hAnsiTheme="majorHAnsi"/>
          <w:sz w:val="24"/>
          <w:szCs w:val="24"/>
          <w:lang w:val="es-ES_tradnl"/>
        </w:rPr>
      </w:pPr>
    </w:p>
    <w:p w:rsidR="00FE2D91" w:rsidRDefault="00FE2D91" w:rsidP="00FE2D91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Aulas </w:t>
      </w:r>
      <w:r w:rsidR="007C47B3">
        <w:rPr>
          <w:rFonts w:asciiTheme="majorHAnsi" w:hAnsiTheme="majorHAnsi"/>
          <w:b/>
          <w:sz w:val="24"/>
          <w:szCs w:val="24"/>
        </w:rPr>
        <w:t>10 e 11</w:t>
      </w:r>
      <w:r>
        <w:rPr>
          <w:rFonts w:asciiTheme="majorHAnsi" w:hAnsiTheme="majorHAnsi"/>
          <w:b/>
          <w:sz w:val="24"/>
          <w:szCs w:val="24"/>
        </w:rPr>
        <w:t xml:space="preserve">: </w:t>
      </w:r>
      <w:r w:rsidR="00090FB5">
        <w:rPr>
          <w:rFonts w:asciiTheme="majorHAnsi" w:hAnsiTheme="majorHAnsi"/>
          <w:b/>
          <w:sz w:val="24"/>
          <w:szCs w:val="24"/>
        </w:rPr>
        <w:t>R</w:t>
      </w:r>
      <w:r>
        <w:rPr>
          <w:rFonts w:asciiTheme="majorHAnsi" w:hAnsiTheme="majorHAnsi"/>
          <w:b/>
          <w:sz w:val="24"/>
          <w:szCs w:val="24"/>
        </w:rPr>
        <w:t>elações Executivo-Legislativo e comportamento legislativo</w:t>
      </w:r>
      <w:r w:rsidR="007C47B3">
        <w:rPr>
          <w:rFonts w:asciiTheme="majorHAnsi" w:hAnsiTheme="majorHAnsi"/>
          <w:b/>
          <w:sz w:val="24"/>
          <w:szCs w:val="24"/>
        </w:rPr>
        <w:t xml:space="preserve"> (08/06 e 15/06)</w:t>
      </w:r>
    </w:p>
    <w:p w:rsidR="00FE2D91" w:rsidRDefault="00FE2D91" w:rsidP="00F9503C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2185A" w:rsidRPr="00F9503C" w:rsidRDefault="0032185A" w:rsidP="00F9503C">
      <w:pPr>
        <w:jc w:val="both"/>
        <w:rPr>
          <w:rFonts w:asciiTheme="majorHAnsi" w:hAnsiTheme="majorHAnsi"/>
          <w:sz w:val="24"/>
          <w:szCs w:val="24"/>
        </w:rPr>
      </w:pPr>
      <w:r w:rsidRPr="00F9503C">
        <w:rPr>
          <w:rFonts w:asciiTheme="majorHAnsi" w:eastAsia="Arial" w:hAnsiTheme="majorHAnsi"/>
          <w:sz w:val="24"/>
          <w:szCs w:val="24"/>
        </w:rPr>
        <w:t xml:space="preserve">FIGUEIREDO, Argelina e LIMONGI, Fernando (1999). </w:t>
      </w:r>
      <w:r w:rsidRPr="00F9503C">
        <w:rPr>
          <w:rFonts w:asciiTheme="majorHAnsi" w:eastAsia="Arial" w:hAnsiTheme="majorHAnsi"/>
          <w:i/>
          <w:sz w:val="24"/>
          <w:szCs w:val="24"/>
        </w:rPr>
        <w:t>Executivo e Legislativo na nova ordem constitucional.</w:t>
      </w:r>
      <w:r w:rsidRPr="00F9503C">
        <w:rPr>
          <w:rFonts w:asciiTheme="majorHAnsi" w:eastAsia="Arial" w:hAnsiTheme="majorHAnsi"/>
          <w:sz w:val="24"/>
          <w:szCs w:val="24"/>
        </w:rPr>
        <w:t xml:space="preserve">  Rio de Janeiro, FGV. </w:t>
      </w:r>
      <w:r w:rsidRPr="0037614A">
        <w:rPr>
          <w:rFonts w:asciiTheme="majorHAnsi" w:eastAsia="Arial" w:hAnsiTheme="majorHAnsi"/>
          <w:sz w:val="24"/>
          <w:szCs w:val="24"/>
          <w:u w:val="single"/>
        </w:rPr>
        <w:t>Xerox</w:t>
      </w:r>
    </w:p>
    <w:p w:rsidR="0032185A" w:rsidRPr="00F9503C" w:rsidRDefault="0032185A" w:rsidP="00F9503C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DD7139" w:rsidRPr="00F9503C" w:rsidRDefault="00DD7139" w:rsidP="00F9503C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9503C">
        <w:rPr>
          <w:rFonts w:asciiTheme="majorHAnsi" w:hAnsiTheme="majorHAnsi"/>
          <w:sz w:val="24"/>
          <w:szCs w:val="24"/>
        </w:rPr>
        <w:t>CASTRO, Mônica M., ANASTASIA, Fátima. E NUNES, Felipe.</w:t>
      </w:r>
      <w:r w:rsidRPr="00F9503C">
        <w:rPr>
          <w:rFonts w:asciiTheme="majorHAnsi" w:hAnsiTheme="majorHAnsi"/>
          <w:b/>
          <w:sz w:val="24"/>
          <w:szCs w:val="24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 xml:space="preserve">Determinantes do Comportamento Particularista de Legisladores Estaduais Brasileiros. </w:t>
      </w:r>
      <w:r w:rsidRPr="00F9503C">
        <w:rPr>
          <w:rFonts w:asciiTheme="majorHAnsi" w:hAnsiTheme="majorHAnsi"/>
          <w:i/>
          <w:sz w:val="24"/>
          <w:szCs w:val="24"/>
        </w:rPr>
        <w:t>DADOS – Revista de Ciências Sociais</w:t>
      </w:r>
      <w:r w:rsidRPr="00F9503C">
        <w:rPr>
          <w:rFonts w:asciiTheme="majorHAnsi" w:hAnsiTheme="majorHAnsi"/>
          <w:sz w:val="24"/>
          <w:szCs w:val="24"/>
        </w:rPr>
        <w:t xml:space="preserve">, Rio de Janeiro, Vol. 52, </w:t>
      </w:r>
      <w:proofErr w:type="gramStart"/>
      <w:r w:rsidRPr="00F9503C">
        <w:rPr>
          <w:rFonts w:asciiTheme="majorHAnsi" w:hAnsiTheme="majorHAnsi"/>
          <w:sz w:val="24"/>
          <w:szCs w:val="24"/>
        </w:rPr>
        <w:t>no 4</w:t>
      </w:r>
      <w:proofErr w:type="gramEnd"/>
      <w:r w:rsidRPr="00F9503C">
        <w:rPr>
          <w:rFonts w:asciiTheme="majorHAnsi" w:hAnsiTheme="majorHAnsi"/>
          <w:sz w:val="24"/>
          <w:szCs w:val="24"/>
        </w:rPr>
        <w:t>, 2009, pp. 961 a 1001</w:t>
      </w:r>
      <w:r w:rsidR="0037614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37614A" w:rsidRPr="0037614A">
        <w:rPr>
          <w:rFonts w:asciiTheme="majorHAnsi" w:hAnsiTheme="majorHAnsi" w:cs="Calibri"/>
          <w:sz w:val="24"/>
          <w:szCs w:val="24"/>
          <w:u w:val="single"/>
        </w:rPr>
        <w:t>Scielo</w:t>
      </w:r>
      <w:proofErr w:type="spellEnd"/>
    </w:p>
    <w:p w:rsidR="006C3258" w:rsidRDefault="006C3258" w:rsidP="006C325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6C3258" w:rsidRPr="00701A11" w:rsidRDefault="00852588" w:rsidP="006C325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C3258">
        <w:rPr>
          <w:rFonts w:asciiTheme="majorHAnsi" w:hAnsiTheme="majorHAnsi"/>
          <w:sz w:val="24"/>
          <w:szCs w:val="24"/>
        </w:rPr>
        <w:t>MACIEL, Natalia; VEIRA, S</w:t>
      </w:r>
      <w:r w:rsidR="006C3258" w:rsidRPr="006C3258">
        <w:rPr>
          <w:rFonts w:asciiTheme="majorHAnsi" w:hAnsiTheme="majorHAnsi"/>
          <w:sz w:val="24"/>
          <w:szCs w:val="24"/>
        </w:rPr>
        <w:t xml:space="preserve">oraia M. e </w:t>
      </w:r>
      <w:r w:rsidRPr="006C3258">
        <w:rPr>
          <w:rFonts w:asciiTheme="majorHAnsi" w:hAnsiTheme="majorHAnsi"/>
          <w:sz w:val="24"/>
          <w:szCs w:val="24"/>
        </w:rPr>
        <w:t xml:space="preserve">SOARES, </w:t>
      </w:r>
      <w:r w:rsidR="006C3258" w:rsidRPr="006C3258">
        <w:rPr>
          <w:rFonts w:asciiTheme="majorHAnsi" w:hAnsiTheme="majorHAnsi"/>
          <w:sz w:val="24"/>
          <w:szCs w:val="24"/>
        </w:rPr>
        <w:t xml:space="preserve">Gláucio A. </w:t>
      </w:r>
      <w:proofErr w:type="gramStart"/>
      <w:r w:rsidRPr="006C3258">
        <w:rPr>
          <w:rFonts w:asciiTheme="majorHAnsi" w:hAnsiTheme="majorHAnsi"/>
          <w:sz w:val="24"/>
          <w:szCs w:val="24"/>
        </w:rPr>
        <w:t>D.</w:t>
      </w:r>
      <w:proofErr w:type="gramEnd"/>
      <w:r w:rsidRPr="006C3258">
        <w:rPr>
          <w:rFonts w:asciiTheme="majorHAnsi" w:hAnsiTheme="majorHAnsi"/>
          <w:sz w:val="24"/>
          <w:szCs w:val="24"/>
        </w:rPr>
        <w:t xml:space="preserve"> </w:t>
      </w:r>
      <w:r w:rsidR="006C3258" w:rsidRPr="006C3258">
        <w:rPr>
          <w:rFonts w:asciiTheme="majorHAnsi" w:hAnsiTheme="majorHAnsi"/>
          <w:sz w:val="24"/>
          <w:szCs w:val="24"/>
        </w:rPr>
        <w:t>(2014). “</w:t>
      </w:r>
      <w:r w:rsidRPr="006C3258">
        <w:rPr>
          <w:rFonts w:asciiTheme="majorHAnsi" w:hAnsiTheme="majorHAnsi"/>
          <w:sz w:val="24"/>
          <w:szCs w:val="24"/>
        </w:rPr>
        <w:t>Migrações partidárias na Câmara dos Deputados: crise ou estabilidade do sistema partidário brasileiro?</w:t>
      </w:r>
      <w:r w:rsidR="006C3258" w:rsidRPr="006C3258">
        <w:rPr>
          <w:rFonts w:asciiTheme="majorHAnsi" w:hAnsiTheme="majorHAnsi"/>
          <w:sz w:val="24"/>
          <w:szCs w:val="24"/>
        </w:rPr>
        <w:t>” In:</w:t>
      </w:r>
      <w:r w:rsidR="006C3258">
        <w:rPr>
          <w:rFonts w:asciiTheme="majorHAnsi" w:hAnsiTheme="majorHAnsi"/>
          <w:b/>
          <w:sz w:val="24"/>
          <w:szCs w:val="24"/>
        </w:rPr>
        <w:t xml:space="preserve"> </w:t>
      </w:r>
      <w:r w:rsidR="006C3258" w:rsidRPr="00701A11">
        <w:rPr>
          <w:rFonts w:asciiTheme="majorHAnsi" w:hAnsiTheme="majorHAnsi"/>
          <w:sz w:val="24"/>
          <w:szCs w:val="24"/>
        </w:rPr>
        <w:t xml:space="preserve">In: SOARES, Gláucio A. </w:t>
      </w:r>
      <w:proofErr w:type="gramStart"/>
      <w:r w:rsidR="006C3258" w:rsidRPr="00701A11">
        <w:rPr>
          <w:rFonts w:asciiTheme="majorHAnsi" w:hAnsiTheme="majorHAnsi"/>
          <w:sz w:val="24"/>
          <w:szCs w:val="24"/>
        </w:rPr>
        <w:t>D.</w:t>
      </w:r>
      <w:proofErr w:type="gramEnd"/>
      <w:r w:rsidR="006C3258" w:rsidRPr="00701A11">
        <w:rPr>
          <w:rFonts w:asciiTheme="majorHAnsi" w:hAnsiTheme="majorHAnsi"/>
          <w:sz w:val="24"/>
          <w:szCs w:val="24"/>
        </w:rPr>
        <w:t xml:space="preserve"> e LAVAREDA, Antônio (</w:t>
      </w:r>
      <w:proofErr w:type="spellStart"/>
      <w:r w:rsidR="006C3258" w:rsidRPr="00701A11">
        <w:rPr>
          <w:rFonts w:asciiTheme="majorHAnsi" w:hAnsiTheme="majorHAnsi"/>
          <w:sz w:val="24"/>
          <w:szCs w:val="24"/>
        </w:rPr>
        <w:t>Orgs</w:t>
      </w:r>
      <w:proofErr w:type="spellEnd"/>
      <w:r w:rsidR="006C3258" w:rsidRPr="00701A11">
        <w:rPr>
          <w:rFonts w:asciiTheme="majorHAnsi" w:hAnsiTheme="majorHAnsi"/>
          <w:sz w:val="24"/>
          <w:szCs w:val="24"/>
        </w:rPr>
        <w:t>.). A relevância da Ciência Política: comentários à contribuição de Olavo Brasil d</w:t>
      </w:r>
      <w:r w:rsidR="006C3258">
        <w:rPr>
          <w:rFonts w:asciiTheme="majorHAnsi" w:hAnsiTheme="majorHAnsi"/>
          <w:sz w:val="24"/>
          <w:szCs w:val="24"/>
        </w:rPr>
        <w:t>e Lima Jr. Rio de Janeiro.</w:t>
      </w:r>
      <w:r w:rsidR="0037614A">
        <w:rPr>
          <w:rFonts w:asciiTheme="majorHAnsi" w:hAnsiTheme="majorHAnsi"/>
          <w:sz w:val="24"/>
          <w:szCs w:val="24"/>
        </w:rPr>
        <w:t xml:space="preserve"> </w:t>
      </w:r>
      <w:r w:rsidR="0037614A" w:rsidRPr="0037614A">
        <w:rPr>
          <w:rFonts w:asciiTheme="majorHAnsi" w:eastAsia="Arial" w:hAnsiTheme="majorHAnsi"/>
          <w:sz w:val="24"/>
          <w:szCs w:val="24"/>
          <w:u w:val="single"/>
        </w:rPr>
        <w:t>Xerox</w:t>
      </w:r>
    </w:p>
    <w:p w:rsidR="00852588" w:rsidRDefault="00852588" w:rsidP="00F9503C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01A11" w:rsidRPr="00701A11" w:rsidRDefault="00701A11" w:rsidP="00F9503C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Pr="00701A11">
        <w:rPr>
          <w:rFonts w:asciiTheme="majorHAnsi" w:hAnsiTheme="majorHAnsi"/>
          <w:sz w:val="24"/>
          <w:szCs w:val="24"/>
        </w:rPr>
        <w:t xml:space="preserve">NASTASIA, Fátima e SANTOS, Manoel. </w:t>
      </w:r>
      <w:r w:rsidR="006C3258">
        <w:rPr>
          <w:rFonts w:asciiTheme="majorHAnsi" w:hAnsiTheme="majorHAnsi"/>
          <w:sz w:val="24"/>
          <w:szCs w:val="24"/>
        </w:rPr>
        <w:t>(2014). “</w:t>
      </w:r>
      <w:r w:rsidRPr="00701A11">
        <w:rPr>
          <w:rFonts w:asciiTheme="majorHAnsi" w:hAnsiTheme="majorHAnsi"/>
          <w:sz w:val="24"/>
          <w:szCs w:val="24"/>
        </w:rPr>
        <w:t>Sistemas partidários no Brasil: continuidade e mudança</w:t>
      </w:r>
      <w:r w:rsidR="006C3258">
        <w:rPr>
          <w:rFonts w:asciiTheme="majorHAnsi" w:hAnsiTheme="majorHAnsi"/>
          <w:sz w:val="24"/>
          <w:szCs w:val="24"/>
        </w:rPr>
        <w:t>”</w:t>
      </w:r>
      <w:r w:rsidRPr="00701A11">
        <w:rPr>
          <w:rFonts w:asciiTheme="majorHAnsi" w:hAnsiTheme="majorHAnsi"/>
          <w:sz w:val="24"/>
          <w:szCs w:val="24"/>
        </w:rPr>
        <w:t xml:space="preserve">. In: SOARES, Gláucio A. </w:t>
      </w:r>
      <w:proofErr w:type="gramStart"/>
      <w:r w:rsidRPr="00701A11">
        <w:rPr>
          <w:rFonts w:asciiTheme="majorHAnsi" w:hAnsiTheme="majorHAnsi"/>
          <w:sz w:val="24"/>
          <w:szCs w:val="24"/>
        </w:rPr>
        <w:t>D.</w:t>
      </w:r>
      <w:proofErr w:type="gramEnd"/>
      <w:r w:rsidRPr="00701A11">
        <w:rPr>
          <w:rFonts w:asciiTheme="majorHAnsi" w:hAnsiTheme="majorHAnsi"/>
          <w:sz w:val="24"/>
          <w:szCs w:val="24"/>
        </w:rPr>
        <w:t xml:space="preserve"> e LAVAREDA, Antônio (</w:t>
      </w:r>
      <w:proofErr w:type="spellStart"/>
      <w:r w:rsidRPr="00701A11">
        <w:rPr>
          <w:rFonts w:asciiTheme="majorHAnsi" w:hAnsiTheme="majorHAnsi"/>
          <w:sz w:val="24"/>
          <w:szCs w:val="24"/>
        </w:rPr>
        <w:t>Orgs</w:t>
      </w:r>
      <w:proofErr w:type="spellEnd"/>
      <w:r w:rsidRPr="00701A11">
        <w:rPr>
          <w:rFonts w:asciiTheme="majorHAnsi" w:hAnsiTheme="majorHAnsi"/>
          <w:sz w:val="24"/>
          <w:szCs w:val="24"/>
        </w:rPr>
        <w:t>.). A relevância da Ciência Política: comentários à contribuição de Olavo Brasil de Lima Jr. Rio de Janeiro</w:t>
      </w:r>
      <w:r w:rsidR="006C3258">
        <w:rPr>
          <w:rFonts w:asciiTheme="majorHAnsi" w:hAnsiTheme="majorHAnsi"/>
          <w:sz w:val="24"/>
          <w:szCs w:val="24"/>
        </w:rPr>
        <w:t>.</w:t>
      </w:r>
      <w:r w:rsidR="0037614A">
        <w:rPr>
          <w:rFonts w:asciiTheme="majorHAnsi" w:hAnsiTheme="majorHAnsi"/>
          <w:sz w:val="24"/>
          <w:szCs w:val="24"/>
        </w:rPr>
        <w:t xml:space="preserve"> </w:t>
      </w:r>
      <w:r w:rsidR="0037614A" w:rsidRPr="0037614A">
        <w:rPr>
          <w:rFonts w:asciiTheme="majorHAnsi" w:eastAsia="Arial" w:hAnsiTheme="majorHAnsi"/>
          <w:sz w:val="24"/>
          <w:szCs w:val="24"/>
          <w:u w:val="single"/>
        </w:rPr>
        <w:t>Xerox</w:t>
      </w:r>
    </w:p>
    <w:p w:rsidR="00997365" w:rsidRDefault="00997365" w:rsidP="0088608A">
      <w:pPr>
        <w:jc w:val="both"/>
        <w:rPr>
          <w:rStyle w:val="Forte"/>
          <w:rFonts w:asciiTheme="majorHAnsi" w:hAnsiTheme="majorHAnsi"/>
          <w:b w:val="0"/>
          <w:sz w:val="24"/>
          <w:szCs w:val="24"/>
        </w:rPr>
      </w:pPr>
    </w:p>
    <w:p w:rsidR="0088608A" w:rsidRPr="00EB0F0F" w:rsidRDefault="0088608A" w:rsidP="00EB0F0F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EB0F0F">
        <w:rPr>
          <w:rFonts w:asciiTheme="majorHAnsi" w:hAnsiTheme="majorHAnsi"/>
          <w:bCs/>
          <w:sz w:val="24"/>
          <w:szCs w:val="24"/>
        </w:rPr>
        <w:t>PEREIRA, Carlos e RENNO, Lucio. (2007). “O que é que o reeleito tem? O retorno: o esboço de uma teoria da reeleição no Brasil”. </w:t>
      </w:r>
      <w:r w:rsidRPr="00EB0F0F">
        <w:rPr>
          <w:rFonts w:asciiTheme="majorHAnsi" w:hAnsiTheme="majorHAnsi"/>
          <w:bCs/>
          <w:i/>
          <w:sz w:val="24"/>
          <w:szCs w:val="24"/>
        </w:rPr>
        <w:t>Rev. Econ. Polit</w:t>
      </w:r>
      <w:r w:rsidRPr="00EB0F0F">
        <w:rPr>
          <w:rFonts w:asciiTheme="majorHAnsi" w:hAnsiTheme="majorHAnsi"/>
          <w:bCs/>
          <w:sz w:val="24"/>
          <w:szCs w:val="24"/>
        </w:rPr>
        <w:t xml:space="preserve">. [online]. 2007, vol.27, n.4, pp. 664-683. </w:t>
      </w:r>
      <w:proofErr w:type="spellStart"/>
      <w:r w:rsidRPr="00EB0F0F">
        <w:rPr>
          <w:rFonts w:asciiTheme="majorHAnsi" w:hAnsiTheme="majorHAnsi"/>
          <w:bCs/>
          <w:sz w:val="24"/>
          <w:szCs w:val="24"/>
        </w:rPr>
        <w:t>Scielo</w:t>
      </w:r>
      <w:proofErr w:type="spellEnd"/>
    </w:p>
    <w:p w:rsidR="0088608A" w:rsidRDefault="0088608A" w:rsidP="0088608A">
      <w:pPr>
        <w:spacing w:line="240" w:lineRule="auto"/>
        <w:jc w:val="both"/>
        <w:rPr>
          <w:rStyle w:val="Forte"/>
          <w:rFonts w:asciiTheme="majorHAnsi" w:hAnsiTheme="majorHAnsi"/>
          <w:b w:val="0"/>
          <w:sz w:val="24"/>
          <w:szCs w:val="24"/>
        </w:rPr>
      </w:pPr>
    </w:p>
    <w:p w:rsidR="00090FB5" w:rsidRPr="00997365" w:rsidRDefault="00090FB5" w:rsidP="00090FB5">
      <w:pPr>
        <w:spacing w:line="240" w:lineRule="auto"/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</w:rPr>
        <w:t xml:space="preserve">Aula </w:t>
      </w:r>
      <w:r w:rsidR="00935835">
        <w:rPr>
          <w:rFonts w:asciiTheme="majorHAnsi" w:hAnsiTheme="majorHAnsi"/>
          <w:b/>
          <w:sz w:val="24"/>
          <w:szCs w:val="24"/>
        </w:rPr>
        <w:t>12</w:t>
      </w:r>
      <w:r>
        <w:rPr>
          <w:rFonts w:asciiTheme="majorHAnsi" w:hAnsiTheme="majorHAnsi"/>
          <w:b/>
          <w:sz w:val="24"/>
          <w:szCs w:val="24"/>
        </w:rPr>
        <w:t xml:space="preserve">: </w:t>
      </w:r>
      <w:r w:rsidR="00EB0F0F">
        <w:rPr>
          <w:rFonts w:asciiTheme="majorHAnsi" w:hAnsiTheme="majorHAnsi"/>
          <w:b/>
          <w:sz w:val="24"/>
          <w:szCs w:val="24"/>
        </w:rPr>
        <w:t xml:space="preserve">A técnica de </w:t>
      </w:r>
      <w:r w:rsidR="00EB0F0F" w:rsidRPr="00EB0F0F">
        <w:rPr>
          <w:rFonts w:asciiTheme="majorHAnsi" w:hAnsiTheme="majorHAnsi"/>
          <w:b/>
          <w:i/>
          <w:sz w:val="24"/>
          <w:szCs w:val="24"/>
        </w:rPr>
        <w:t>survey</w:t>
      </w:r>
      <w:r w:rsidR="00EB0F0F">
        <w:rPr>
          <w:rFonts w:asciiTheme="majorHAnsi" w:hAnsiTheme="majorHAnsi"/>
          <w:b/>
          <w:sz w:val="24"/>
          <w:szCs w:val="24"/>
        </w:rPr>
        <w:t xml:space="preserve"> e as p</w:t>
      </w:r>
      <w:r>
        <w:rPr>
          <w:rFonts w:asciiTheme="majorHAnsi" w:hAnsiTheme="majorHAnsi"/>
          <w:b/>
          <w:sz w:val="24"/>
          <w:szCs w:val="24"/>
        </w:rPr>
        <w:t xml:space="preserve">esquisas baseadas em dados de opinião </w:t>
      </w:r>
      <w:r w:rsidR="007C47B3">
        <w:rPr>
          <w:rFonts w:asciiTheme="majorHAnsi" w:hAnsiTheme="majorHAnsi"/>
          <w:b/>
          <w:sz w:val="24"/>
          <w:szCs w:val="24"/>
          <w:lang w:val="es-ES_tradnl"/>
        </w:rPr>
        <w:t>(22/06).</w:t>
      </w:r>
    </w:p>
    <w:p w:rsidR="00EB0F0F" w:rsidRDefault="00EB0F0F" w:rsidP="00090FB5">
      <w:pPr>
        <w:spacing w:line="240" w:lineRule="auto"/>
        <w:rPr>
          <w:rFonts w:asciiTheme="majorHAnsi" w:hAnsiTheme="majorHAnsi" w:cs="Arial"/>
          <w:color w:val="000000"/>
          <w:sz w:val="24"/>
          <w:szCs w:val="24"/>
          <w:lang w:val="es-ES_tradnl"/>
        </w:rPr>
      </w:pPr>
      <w:r w:rsidRPr="00EB0F0F">
        <w:rPr>
          <w:rFonts w:asciiTheme="majorHAnsi" w:hAnsiTheme="majorHAnsi"/>
          <w:color w:val="000000"/>
          <w:sz w:val="24"/>
          <w:szCs w:val="24"/>
          <w:lang w:val="es-ES_tradnl"/>
        </w:rPr>
        <w:t>BABBIE</w:t>
      </w:r>
      <w:r w:rsidRPr="00EB0F0F">
        <w:rPr>
          <w:rFonts w:asciiTheme="majorHAnsi" w:hAnsiTheme="majorHAnsi" w:cs="Arial"/>
          <w:color w:val="000000"/>
          <w:sz w:val="24"/>
          <w:szCs w:val="24"/>
          <w:lang w:val="es-ES_tradnl"/>
        </w:rPr>
        <w:t>,</w:t>
      </w:r>
      <w:r w:rsidRPr="00EB0F0F">
        <w:rPr>
          <w:rFonts w:asciiTheme="majorHAnsi" w:hAnsiTheme="majorHAnsi"/>
          <w:color w:val="000000"/>
          <w:sz w:val="24"/>
          <w:szCs w:val="24"/>
          <w:lang w:val="es-ES_tradnl"/>
        </w:rPr>
        <w:t> Earl</w:t>
      </w:r>
      <w:r w:rsidRPr="00EB0F0F">
        <w:rPr>
          <w:rFonts w:asciiTheme="majorHAnsi" w:hAnsiTheme="majorHAnsi" w:cs="Arial"/>
          <w:color w:val="000000"/>
          <w:sz w:val="24"/>
          <w:szCs w:val="24"/>
          <w:lang w:val="es-ES_tradnl"/>
        </w:rPr>
        <w:t>.</w:t>
      </w:r>
      <w:r w:rsidRPr="00EB0F0F">
        <w:rPr>
          <w:rFonts w:asciiTheme="majorHAnsi" w:hAnsiTheme="majorHAnsi"/>
          <w:color w:val="000000"/>
          <w:sz w:val="24"/>
          <w:szCs w:val="24"/>
          <w:lang w:val="es-ES_tradnl"/>
        </w:rPr>
        <w:t> </w:t>
      </w:r>
      <w:r>
        <w:rPr>
          <w:rFonts w:asciiTheme="majorHAnsi" w:hAnsiTheme="majorHAnsi"/>
          <w:color w:val="000000"/>
          <w:sz w:val="24"/>
          <w:szCs w:val="24"/>
          <w:lang w:val="es-ES_tradnl"/>
        </w:rPr>
        <w:t xml:space="preserve">(2001). </w:t>
      </w:r>
      <w:r w:rsidRPr="00EB0F0F">
        <w:rPr>
          <w:rFonts w:asciiTheme="majorHAnsi" w:hAnsiTheme="majorHAnsi"/>
          <w:color w:val="000000"/>
          <w:sz w:val="24"/>
          <w:szCs w:val="24"/>
          <w:lang w:val="es-ES_tradnl"/>
        </w:rPr>
        <w:t xml:space="preserve">Métodos de Pesquisas de </w:t>
      </w:r>
      <w:proofErr w:type="spellStart"/>
      <w:r w:rsidRPr="00EB0F0F">
        <w:rPr>
          <w:rFonts w:asciiTheme="majorHAnsi" w:hAnsiTheme="majorHAnsi"/>
          <w:color w:val="000000"/>
          <w:sz w:val="24"/>
          <w:szCs w:val="24"/>
          <w:lang w:val="es-ES_tradnl"/>
        </w:rPr>
        <w:t>Survey</w:t>
      </w:r>
      <w:proofErr w:type="spellEnd"/>
      <w:r w:rsidRPr="00EB0F0F">
        <w:rPr>
          <w:rFonts w:asciiTheme="majorHAnsi" w:hAnsiTheme="majorHAnsi" w:cs="Arial"/>
          <w:color w:val="000000"/>
          <w:sz w:val="24"/>
          <w:szCs w:val="24"/>
          <w:lang w:val="es-ES_tradnl"/>
        </w:rPr>
        <w:t>. Belo Horizonte: Editora UFMG</w:t>
      </w:r>
      <w:r>
        <w:rPr>
          <w:rFonts w:asciiTheme="majorHAnsi" w:hAnsiTheme="majorHAnsi" w:cs="Arial"/>
          <w:color w:val="000000"/>
          <w:sz w:val="24"/>
          <w:szCs w:val="24"/>
          <w:lang w:val="es-ES_tradnl"/>
        </w:rPr>
        <w:t xml:space="preserve">. </w:t>
      </w:r>
      <w:r w:rsidRPr="00EB0F0F">
        <w:rPr>
          <w:rFonts w:asciiTheme="majorHAnsi" w:hAnsiTheme="majorHAnsi" w:cs="Arial"/>
          <w:color w:val="000000"/>
          <w:sz w:val="24"/>
          <w:szCs w:val="24"/>
          <w:u w:val="single"/>
          <w:lang w:val="es-ES_tradnl"/>
        </w:rPr>
        <w:t>Xerox</w:t>
      </w:r>
    </w:p>
    <w:p w:rsidR="00090FB5" w:rsidRPr="00F9503C" w:rsidRDefault="00090FB5" w:rsidP="00090FB5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997365">
        <w:rPr>
          <w:rFonts w:asciiTheme="majorHAnsi" w:hAnsiTheme="majorHAnsi" w:cs="Arial"/>
          <w:color w:val="000000"/>
          <w:sz w:val="24"/>
          <w:szCs w:val="24"/>
          <w:lang w:val="es-ES_tradnl"/>
        </w:rPr>
        <w:t>POWER, Timothy J.  </w:t>
      </w:r>
      <w:proofErr w:type="gramStart"/>
      <w:r w:rsidRPr="00997365">
        <w:rPr>
          <w:rFonts w:asciiTheme="majorHAnsi" w:hAnsiTheme="majorHAnsi" w:cs="Arial"/>
          <w:color w:val="000000"/>
          <w:sz w:val="24"/>
          <w:szCs w:val="24"/>
          <w:lang w:val="es-ES_tradnl"/>
        </w:rPr>
        <w:t>e</w:t>
      </w:r>
      <w:proofErr w:type="gramEnd"/>
      <w:r w:rsidRPr="00997365">
        <w:rPr>
          <w:rFonts w:asciiTheme="majorHAnsi" w:hAnsiTheme="majorHAnsi" w:cs="Arial"/>
          <w:color w:val="000000"/>
          <w:sz w:val="24"/>
          <w:szCs w:val="24"/>
          <w:lang w:val="es-ES_tradnl"/>
        </w:rPr>
        <w:t xml:space="preserve">  GONZALEZ, </w:t>
      </w:r>
      <w:proofErr w:type="spellStart"/>
      <w:r w:rsidRPr="00997365">
        <w:rPr>
          <w:rFonts w:asciiTheme="majorHAnsi" w:hAnsiTheme="majorHAnsi" w:cs="Arial"/>
          <w:color w:val="000000"/>
          <w:sz w:val="24"/>
          <w:szCs w:val="24"/>
          <w:lang w:val="es-ES_tradnl"/>
        </w:rPr>
        <w:t>Júlio</w:t>
      </w:r>
      <w:proofErr w:type="spellEnd"/>
      <w:r w:rsidRPr="00997365">
        <w:rPr>
          <w:rFonts w:asciiTheme="majorHAnsi" w:hAnsiTheme="majorHAnsi" w:cs="Arial"/>
          <w:color w:val="000000"/>
          <w:sz w:val="24"/>
          <w:szCs w:val="24"/>
          <w:lang w:val="es-ES_tradnl"/>
        </w:rPr>
        <w:t>.</w:t>
      </w:r>
      <w:r w:rsidRPr="00997365">
        <w:rPr>
          <w:rStyle w:val="apple-converted-space"/>
          <w:rFonts w:asciiTheme="majorHAnsi" w:hAnsiTheme="majorHAnsi" w:cs="Arial"/>
          <w:color w:val="000000"/>
          <w:sz w:val="24"/>
          <w:szCs w:val="24"/>
          <w:lang w:val="es-ES_tradnl"/>
        </w:rPr>
        <w:t> </w:t>
      </w:r>
      <w:r w:rsidRPr="00F9503C">
        <w:rPr>
          <w:rStyle w:val="apple-converted-space"/>
          <w:rFonts w:asciiTheme="majorHAnsi" w:hAnsiTheme="majorHAnsi" w:cs="Arial"/>
          <w:color w:val="000000"/>
          <w:sz w:val="24"/>
          <w:szCs w:val="24"/>
        </w:rPr>
        <w:t xml:space="preserve">(2003). </w:t>
      </w:r>
      <w:r w:rsidRPr="00F9503C">
        <w:rPr>
          <w:rStyle w:val="article-title"/>
          <w:rFonts w:asciiTheme="majorHAnsi" w:hAnsiTheme="majorHAnsi" w:cs="Arial"/>
          <w:color w:val="000000"/>
          <w:sz w:val="24"/>
          <w:szCs w:val="24"/>
        </w:rPr>
        <w:t>Cultura política, capital social e percepções sobre corrupção: uma investigação quantitativa em nível mundial.</w:t>
      </w:r>
      <w:r w:rsidRPr="00F9503C">
        <w:rPr>
          <w:rStyle w:val="apple-converted-space"/>
          <w:rFonts w:asciiTheme="majorHAnsi" w:hAnsiTheme="majorHAnsi" w:cs="Arial"/>
          <w:i/>
          <w:iCs/>
          <w:color w:val="000000"/>
          <w:sz w:val="24"/>
          <w:szCs w:val="24"/>
        </w:rPr>
        <w:t> </w:t>
      </w:r>
      <w:r w:rsidRPr="00F9503C">
        <w:rPr>
          <w:rFonts w:asciiTheme="majorHAnsi" w:hAnsiTheme="majorHAnsi" w:cs="Arial"/>
          <w:i/>
          <w:iCs/>
          <w:color w:val="000000"/>
          <w:sz w:val="24"/>
          <w:szCs w:val="24"/>
        </w:rPr>
        <w:t xml:space="preserve">Rev. Sociol. </w:t>
      </w:r>
      <w:proofErr w:type="spellStart"/>
      <w:r w:rsidRPr="00F9503C">
        <w:rPr>
          <w:rFonts w:asciiTheme="majorHAnsi" w:hAnsiTheme="majorHAnsi" w:cs="Arial"/>
          <w:i/>
          <w:iCs/>
          <w:color w:val="000000"/>
          <w:sz w:val="24"/>
          <w:szCs w:val="24"/>
        </w:rPr>
        <w:t>Polit</w:t>
      </w:r>
      <w:proofErr w:type="spellEnd"/>
      <w:r w:rsidRPr="00F9503C">
        <w:rPr>
          <w:rFonts w:asciiTheme="majorHAnsi" w:hAnsiTheme="majorHAnsi" w:cs="Arial"/>
          <w:i/>
          <w:iCs/>
          <w:color w:val="000000"/>
          <w:sz w:val="24"/>
          <w:szCs w:val="24"/>
        </w:rPr>
        <w:t>.</w:t>
      </w:r>
      <w:r w:rsidRPr="00F9503C">
        <w:rPr>
          <w:rStyle w:val="apple-converted-space"/>
          <w:rFonts w:asciiTheme="majorHAnsi" w:hAnsiTheme="majorHAnsi" w:cs="Arial"/>
          <w:color w:val="000000"/>
          <w:sz w:val="24"/>
          <w:szCs w:val="24"/>
        </w:rPr>
        <w:t> </w:t>
      </w:r>
      <w:r w:rsidRPr="00F9503C">
        <w:rPr>
          <w:rFonts w:asciiTheme="majorHAnsi" w:hAnsiTheme="majorHAnsi" w:cs="Arial"/>
          <w:color w:val="000000"/>
          <w:sz w:val="24"/>
          <w:szCs w:val="24"/>
        </w:rPr>
        <w:t>n.21, pp.51-69.</w:t>
      </w:r>
      <w:r w:rsidR="0037614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37614A" w:rsidRPr="0037614A">
        <w:rPr>
          <w:rStyle w:val="Forte"/>
          <w:rFonts w:asciiTheme="majorHAnsi" w:hAnsiTheme="majorHAnsi"/>
          <w:b w:val="0"/>
          <w:sz w:val="24"/>
          <w:szCs w:val="24"/>
          <w:u w:val="single"/>
          <w:lang w:val="en-US"/>
        </w:rPr>
        <w:t>Scielo</w:t>
      </w:r>
      <w:proofErr w:type="spellEnd"/>
    </w:p>
    <w:p w:rsidR="00090FB5" w:rsidRPr="00997365" w:rsidRDefault="00090FB5" w:rsidP="00090FB5">
      <w:pPr>
        <w:rPr>
          <w:rFonts w:asciiTheme="majorHAnsi" w:hAnsiTheme="majorHAnsi" w:cs="Calibri"/>
          <w:sz w:val="24"/>
          <w:szCs w:val="24"/>
        </w:rPr>
      </w:pPr>
      <w:r w:rsidRPr="00F9503C">
        <w:rPr>
          <w:rFonts w:asciiTheme="majorHAnsi" w:hAnsiTheme="majorHAnsi" w:cs="Calibri"/>
          <w:sz w:val="24"/>
          <w:szCs w:val="24"/>
        </w:rPr>
        <w:t xml:space="preserve">MOISES, José Álvaro. (2010). “Os significados da democracia segundo os brasileiros”. </w:t>
      </w:r>
      <w:proofErr w:type="spellStart"/>
      <w:r w:rsidRPr="00997365">
        <w:rPr>
          <w:rFonts w:asciiTheme="majorHAnsi" w:hAnsiTheme="majorHAnsi" w:cs="Calibri"/>
          <w:i/>
          <w:iCs/>
          <w:sz w:val="24"/>
          <w:szCs w:val="24"/>
        </w:rPr>
        <w:t>Opin</w:t>
      </w:r>
      <w:proofErr w:type="spellEnd"/>
      <w:r w:rsidRPr="00997365">
        <w:rPr>
          <w:rFonts w:asciiTheme="majorHAnsi" w:hAnsiTheme="majorHAnsi" w:cs="Calibri"/>
          <w:i/>
          <w:iCs/>
          <w:sz w:val="24"/>
          <w:szCs w:val="24"/>
        </w:rPr>
        <w:t>. Publica</w:t>
      </w:r>
      <w:r w:rsidRPr="00997365">
        <w:rPr>
          <w:rFonts w:asciiTheme="majorHAnsi" w:hAnsiTheme="majorHAnsi" w:cs="Calibri"/>
          <w:sz w:val="24"/>
          <w:szCs w:val="24"/>
        </w:rPr>
        <w:t xml:space="preserve"> [online], vol.16, n.2, pp. 269-309. </w:t>
      </w:r>
      <w:proofErr w:type="spellStart"/>
      <w:r w:rsidRPr="0037614A">
        <w:rPr>
          <w:rFonts w:asciiTheme="majorHAnsi" w:hAnsiTheme="majorHAnsi" w:cs="Calibri"/>
          <w:sz w:val="24"/>
          <w:szCs w:val="24"/>
          <w:u w:val="single"/>
        </w:rPr>
        <w:t>Scielo</w:t>
      </w:r>
      <w:proofErr w:type="spellEnd"/>
      <w:r w:rsidRPr="00997365">
        <w:rPr>
          <w:rFonts w:asciiTheme="majorHAnsi" w:hAnsiTheme="majorHAnsi" w:cs="Calibri"/>
          <w:sz w:val="24"/>
          <w:szCs w:val="24"/>
        </w:rPr>
        <w:t xml:space="preserve"> </w:t>
      </w:r>
    </w:p>
    <w:p w:rsidR="007C47B3" w:rsidRPr="00997365" w:rsidRDefault="007C47B3" w:rsidP="007C47B3">
      <w:pPr>
        <w:spacing w:line="240" w:lineRule="auto"/>
        <w:jc w:val="both"/>
        <w:rPr>
          <w:rFonts w:asciiTheme="majorHAnsi" w:eastAsia="Times New Roman" w:hAnsiTheme="majorHAnsi"/>
          <w:b/>
          <w:sz w:val="24"/>
          <w:szCs w:val="24"/>
          <w:lang w:eastAsia="pt-BR"/>
        </w:rPr>
      </w:pPr>
      <w:r w:rsidRPr="007C47B3">
        <w:rPr>
          <w:rFonts w:asciiTheme="majorHAnsi" w:eastAsia="Times New Roman" w:hAnsiTheme="majorHAnsi"/>
          <w:b/>
          <w:sz w:val="24"/>
          <w:szCs w:val="24"/>
          <w:lang w:eastAsia="pt-BR"/>
        </w:rPr>
        <w:lastRenderedPageBreak/>
        <w:t>Aula</w:t>
      </w:r>
      <w:r>
        <w:rPr>
          <w:rFonts w:asciiTheme="majorHAnsi" w:eastAsia="Times New Roman" w:hAnsiTheme="majorHAnsi"/>
          <w:b/>
          <w:sz w:val="24"/>
          <w:szCs w:val="24"/>
          <w:lang w:eastAsia="pt-BR"/>
        </w:rPr>
        <w:t xml:space="preserve">s </w:t>
      </w:r>
      <w:r w:rsidR="00935835">
        <w:rPr>
          <w:rFonts w:asciiTheme="majorHAnsi" w:eastAsia="Times New Roman" w:hAnsiTheme="majorHAnsi"/>
          <w:b/>
          <w:sz w:val="24"/>
          <w:szCs w:val="24"/>
          <w:lang w:eastAsia="pt-BR"/>
        </w:rPr>
        <w:t xml:space="preserve">13 e </w:t>
      </w:r>
      <w:r>
        <w:rPr>
          <w:rFonts w:asciiTheme="majorHAnsi" w:eastAsia="Times New Roman" w:hAnsiTheme="majorHAnsi"/>
          <w:b/>
          <w:sz w:val="24"/>
          <w:szCs w:val="24"/>
          <w:lang w:eastAsia="pt-BR"/>
        </w:rPr>
        <w:t>14</w:t>
      </w:r>
      <w:r w:rsidRPr="007C47B3">
        <w:rPr>
          <w:rFonts w:asciiTheme="majorHAnsi" w:eastAsia="Times New Roman" w:hAnsiTheme="majorHAnsi"/>
          <w:b/>
          <w:sz w:val="24"/>
          <w:szCs w:val="24"/>
          <w:lang w:eastAsia="pt-BR"/>
        </w:rPr>
        <w:t>:</w:t>
      </w:r>
      <w:r w:rsidRPr="00997365">
        <w:rPr>
          <w:rFonts w:asciiTheme="majorHAnsi" w:eastAsia="Times New Roman" w:hAnsiTheme="majorHAnsi"/>
          <w:b/>
          <w:sz w:val="24"/>
          <w:szCs w:val="24"/>
          <w:lang w:eastAsia="pt-BR"/>
        </w:rPr>
        <w:t xml:space="preserve"> Análise </w:t>
      </w:r>
      <w:r w:rsidR="00EB0F0F">
        <w:rPr>
          <w:rFonts w:asciiTheme="majorHAnsi" w:eastAsia="Times New Roman" w:hAnsiTheme="majorHAnsi"/>
          <w:b/>
          <w:sz w:val="24"/>
          <w:szCs w:val="24"/>
          <w:lang w:eastAsia="pt-BR"/>
        </w:rPr>
        <w:t xml:space="preserve">institucional e </w:t>
      </w:r>
      <w:r w:rsidRPr="00997365">
        <w:rPr>
          <w:rFonts w:asciiTheme="majorHAnsi" w:eastAsia="Times New Roman" w:hAnsiTheme="majorHAnsi"/>
          <w:b/>
          <w:sz w:val="24"/>
          <w:szCs w:val="24"/>
          <w:lang w:eastAsia="pt-BR"/>
        </w:rPr>
        <w:t>de processos decisórios</w:t>
      </w:r>
      <w:r>
        <w:rPr>
          <w:rFonts w:asciiTheme="majorHAnsi" w:eastAsia="Times New Roman" w:hAnsiTheme="majorHAnsi"/>
          <w:b/>
          <w:sz w:val="24"/>
          <w:szCs w:val="24"/>
          <w:lang w:eastAsia="pt-BR"/>
        </w:rPr>
        <w:t xml:space="preserve"> (29/06 e 06/07)</w:t>
      </w:r>
    </w:p>
    <w:p w:rsidR="007C47B3" w:rsidRDefault="007C47B3" w:rsidP="007C47B3">
      <w:pPr>
        <w:pStyle w:val="Ttulo1"/>
        <w:spacing w:before="0" w:after="0"/>
        <w:rPr>
          <w:rFonts w:asciiTheme="majorHAnsi" w:eastAsia="Calibri" w:hAnsiTheme="majorHAnsi" w:cs="Calibri"/>
          <w:b w:val="0"/>
          <w:bCs w:val="0"/>
          <w:kern w:val="0"/>
          <w:sz w:val="24"/>
          <w:szCs w:val="24"/>
        </w:rPr>
      </w:pPr>
      <w:r w:rsidRPr="007C47B3">
        <w:rPr>
          <w:rFonts w:asciiTheme="majorHAnsi" w:eastAsia="Calibri" w:hAnsiTheme="majorHAnsi" w:cs="Calibri"/>
          <w:b w:val="0"/>
          <w:bCs w:val="0"/>
          <w:kern w:val="0"/>
          <w:sz w:val="24"/>
          <w:szCs w:val="24"/>
        </w:rPr>
        <w:t>IMMERGUT, Ellen M.</w:t>
      </w:r>
      <w:r>
        <w:rPr>
          <w:rFonts w:asciiTheme="majorHAnsi" w:eastAsia="Calibri" w:hAnsiTheme="majorHAnsi" w:cs="Calibri"/>
          <w:b w:val="0"/>
          <w:bCs w:val="0"/>
          <w:kern w:val="0"/>
          <w:sz w:val="24"/>
          <w:szCs w:val="24"/>
        </w:rPr>
        <w:t xml:space="preserve"> (1996).</w:t>
      </w:r>
      <w:r w:rsidRPr="007C47B3">
        <w:rPr>
          <w:rFonts w:asciiTheme="majorHAnsi" w:eastAsia="Calibri" w:hAnsiTheme="majorHAnsi" w:cs="Calibri"/>
          <w:b w:val="0"/>
          <w:bCs w:val="0"/>
          <w:kern w:val="0"/>
          <w:sz w:val="24"/>
          <w:szCs w:val="24"/>
        </w:rPr>
        <w:t xml:space="preserve"> “As regras do jogo: a lógica da política de saúde na França, na Suíça e na Suécia”.</w:t>
      </w:r>
      <w:r>
        <w:rPr>
          <w:rFonts w:ascii="Verdana" w:hAnsi="Verdana"/>
          <w:i/>
          <w:iCs/>
          <w:color w:val="990000"/>
        </w:rPr>
        <w:t xml:space="preserve"> </w:t>
      </w:r>
      <w:r w:rsidRPr="007C47B3">
        <w:rPr>
          <w:rFonts w:asciiTheme="majorHAnsi" w:eastAsia="Calibri" w:hAnsiTheme="majorHAnsi" w:cs="Calibri"/>
          <w:b w:val="0"/>
          <w:bCs w:val="0"/>
          <w:kern w:val="0"/>
          <w:sz w:val="24"/>
          <w:szCs w:val="24"/>
        </w:rPr>
        <w:t>Revista Brasileira de Ciências Sociais,</w:t>
      </w:r>
      <w:r w:rsidRPr="007C47B3">
        <w:rPr>
          <w:rFonts w:asciiTheme="majorHAnsi" w:eastAsia="Calibri" w:hAnsiTheme="majorHAnsi" w:cs="Calibri"/>
          <w:b w:val="0"/>
          <w:bCs w:val="0"/>
          <w:kern w:val="0"/>
          <w:sz w:val="24"/>
          <w:szCs w:val="24"/>
        </w:rPr>
        <w:t> </w:t>
      </w:r>
      <w:r w:rsidRPr="007C47B3">
        <w:rPr>
          <w:rFonts w:asciiTheme="majorHAnsi" w:eastAsia="Calibri" w:hAnsiTheme="majorHAnsi" w:cs="Calibri"/>
          <w:b w:val="0"/>
          <w:bCs w:val="0"/>
          <w:kern w:val="0"/>
          <w:sz w:val="24"/>
          <w:szCs w:val="24"/>
        </w:rPr>
        <w:t>ano 11, nº 30, pp. 139-166.</w:t>
      </w:r>
    </w:p>
    <w:p w:rsidR="007C47B3" w:rsidRPr="007C47B3" w:rsidRDefault="007C47B3" w:rsidP="007C47B3">
      <w:pPr>
        <w:pStyle w:val="Ttulo1"/>
        <w:spacing w:before="0" w:after="0"/>
        <w:rPr>
          <w:rFonts w:asciiTheme="majorHAnsi" w:eastAsia="Calibri" w:hAnsiTheme="majorHAnsi" w:cs="Calibri"/>
          <w:b w:val="0"/>
          <w:bCs w:val="0"/>
          <w:kern w:val="0"/>
          <w:sz w:val="24"/>
          <w:szCs w:val="24"/>
        </w:rPr>
      </w:pPr>
      <w:r w:rsidRPr="007C47B3">
        <w:rPr>
          <w:rFonts w:asciiTheme="majorHAnsi" w:eastAsia="Calibri" w:hAnsiTheme="majorHAnsi" w:cs="Calibri"/>
          <w:b w:val="0"/>
          <w:bCs w:val="0"/>
          <w:kern w:val="0"/>
          <w:sz w:val="24"/>
          <w:szCs w:val="24"/>
        </w:rPr>
        <w:t xml:space="preserve"> </w:t>
      </w:r>
      <w:r w:rsidRPr="007C47B3">
        <w:rPr>
          <w:rFonts w:asciiTheme="majorHAnsi" w:eastAsia="Calibri" w:hAnsiTheme="majorHAnsi" w:cs="Calibri"/>
          <w:b w:val="0"/>
          <w:bCs w:val="0"/>
          <w:kern w:val="0"/>
          <w:sz w:val="24"/>
          <w:szCs w:val="24"/>
          <w:u w:val="single"/>
        </w:rPr>
        <w:t>Web.</w:t>
      </w:r>
    </w:p>
    <w:p w:rsidR="007C47B3" w:rsidRPr="007C47B3" w:rsidRDefault="007C47B3" w:rsidP="007C47B3">
      <w:pPr>
        <w:pStyle w:val="Ttulo1"/>
        <w:spacing w:before="0" w:after="0"/>
        <w:rPr>
          <w:rFonts w:asciiTheme="majorHAnsi" w:hAnsiTheme="majorHAnsi"/>
          <w:bCs w:val="0"/>
          <w:kern w:val="0"/>
          <w:sz w:val="24"/>
          <w:szCs w:val="24"/>
          <w:lang w:eastAsia="pt-BR"/>
        </w:rPr>
      </w:pPr>
    </w:p>
    <w:p w:rsidR="007C47B3" w:rsidRPr="00F9503C" w:rsidRDefault="007C47B3" w:rsidP="007C47B3">
      <w:pPr>
        <w:rPr>
          <w:rFonts w:asciiTheme="majorHAnsi" w:hAnsiTheme="majorHAnsi"/>
          <w:sz w:val="24"/>
          <w:szCs w:val="24"/>
        </w:rPr>
      </w:pPr>
      <w:r w:rsidRPr="00F9503C">
        <w:rPr>
          <w:rFonts w:asciiTheme="majorHAnsi" w:hAnsiTheme="majorHAnsi" w:cs="Calibri"/>
          <w:sz w:val="24"/>
          <w:szCs w:val="24"/>
        </w:rPr>
        <w:t xml:space="preserve">AVRITZER, Leonardo e NAVARRO, Zander (Org.). (2003). </w:t>
      </w:r>
      <w:r w:rsidRPr="00F9503C">
        <w:rPr>
          <w:rFonts w:asciiTheme="majorHAnsi" w:hAnsiTheme="majorHAnsi" w:cs="Calibri"/>
          <w:i/>
          <w:iCs/>
          <w:sz w:val="24"/>
          <w:szCs w:val="24"/>
        </w:rPr>
        <w:t xml:space="preserve">A inovação democrática no Brasil. </w:t>
      </w:r>
      <w:r w:rsidRPr="00F9503C">
        <w:rPr>
          <w:rFonts w:asciiTheme="majorHAnsi" w:hAnsiTheme="majorHAnsi" w:cs="Calibri"/>
          <w:sz w:val="24"/>
          <w:szCs w:val="24"/>
        </w:rPr>
        <w:t xml:space="preserve">1ª ed. São Paulo: Editora Cortez. </w:t>
      </w:r>
      <w:r w:rsidRPr="007C47B3">
        <w:rPr>
          <w:rFonts w:asciiTheme="majorHAnsi" w:eastAsia="Arial" w:hAnsiTheme="majorHAnsi"/>
          <w:sz w:val="24"/>
          <w:szCs w:val="24"/>
          <w:u w:val="single"/>
        </w:rPr>
        <w:t>Xerox</w:t>
      </w:r>
    </w:p>
    <w:p w:rsidR="007C47B3" w:rsidRDefault="007C47B3" w:rsidP="0088608A">
      <w:pPr>
        <w:spacing w:line="240" w:lineRule="auto"/>
        <w:jc w:val="both"/>
        <w:rPr>
          <w:rStyle w:val="Forte"/>
          <w:rFonts w:asciiTheme="majorHAnsi" w:hAnsiTheme="majorHAnsi"/>
          <w:b w:val="0"/>
          <w:sz w:val="24"/>
          <w:szCs w:val="24"/>
        </w:rPr>
      </w:pPr>
    </w:p>
    <w:p w:rsidR="00935835" w:rsidRPr="00935835" w:rsidRDefault="00935835" w:rsidP="0088608A">
      <w:pPr>
        <w:spacing w:line="240" w:lineRule="auto"/>
        <w:jc w:val="both"/>
        <w:rPr>
          <w:rStyle w:val="Forte"/>
          <w:rFonts w:asciiTheme="majorHAnsi" w:hAnsiTheme="majorHAnsi"/>
          <w:sz w:val="24"/>
          <w:szCs w:val="24"/>
        </w:rPr>
      </w:pPr>
      <w:r w:rsidRPr="00935835">
        <w:rPr>
          <w:rStyle w:val="Forte"/>
          <w:rFonts w:asciiTheme="majorHAnsi" w:hAnsiTheme="majorHAnsi"/>
          <w:sz w:val="24"/>
          <w:szCs w:val="24"/>
        </w:rPr>
        <w:t>Aula 15: Prova (13/07)</w:t>
      </w:r>
    </w:p>
    <w:p w:rsidR="00935835" w:rsidRDefault="00935835" w:rsidP="0088608A">
      <w:pPr>
        <w:spacing w:line="240" w:lineRule="auto"/>
        <w:jc w:val="both"/>
        <w:rPr>
          <w:rStyle w:val="Forte"/>
          <w:rFonts w:asciiTheme="majorHAnsi" w:hAnsiTheme="majorHAnsi"/>
          <w:b w:val="0"/>
          <w:sz w:val="24"/>
          <w:szCs w:val="24"/>
        </w:rPr>
      </w:pPr>
    </w:p>
    <w:p w:rsidR="007C47B3" w:rsidRPr="0037614A" w:rsidRDefault="007C47B3" w:rsidP="0088608A">
      <w:pPr>
        <w:spacing w:line="240" w:lineRule="auto"/>
        <w:jc w:val="both"/>
        <w:rPr>
          <w:rStyle w:val="Forte"/>
          <w:rFonts w:asciiTheme="majorHAnsi" w:hAnsiTheme="majorHAnsi"/>
          <w:sz w:val="24"/>
          <w:szCs w:val="24"/>
          <w:u w:val="single"/>
        </w:rPr>
      </w:pPr>
      <w:r w:rsidRPr="0037614A">
        <w:rPr>
          <w:rStyle w:val="Forte"/>
          <w:rFonts w:asciiTheme="majorHAnsi" w:hAnsiTheme="majorHAnsi"/>
          <w:sz w:val="24"/>
          <w:szCs w:val="24"/>
          <w:u w:val="single"/>
        </w:rPr>
        <w:t>Avaliação</w:t>
      </w:r>
    </w:p>
    <w:p w:rsidR="007C47B3" w:rsidRDefault="007C47B3" w:rsidP="0088608A">
      <w:pPr>
        <w:spacing w:line="240" w:lineRule="auto"/>
        <w:jc w:val="both"/>
        <w:rPr>
          <w:rStyle w:val="Forte"/>
          <w:rFonts w:asciiTheme="majorHAnsi" w:hAnsiTheme="majorHAnsi"/>
          <w:b w:val="0"/>
          <w:sz w:val="24"/>
          <w:szCs w:val="24"/>
        </w:rPr>
      </w:pPr>
      <w:r>
        <w:rPr>
          <w:rStyle w:val="Forte"/>
          <w:rFonts w:asciiTheme="majorHAnsi" w:hAnsiTheme="majorHAnsi"/>
          <w:b w:val="0"/>
          <w:sz w:val="24"/>
          <w:szCs w:val="24"/>
        </w:rPr>
        <w:t xml:space="preserve">A disciplina prevê, para além das 60h teóricas, 30h de prática. Será proposta uma atividade prática no valor de 30 pontos. Além disso, cada estudante participará de </w:t>
      </w:r>
      <w:r w:rsidR="00935835">
        <w:rPr>
          <w:rStyle w:val="Forte"/>
          <w:rFonts w:asciiTheme="majorHAnsi" w:hAnsiTheme="majorHAnsi"/>
          <w:b w:val="0"/>
          <w:sz w:val="24"/>
          <w:szCs w:val="24"/>
        </w:rPr>
        <w:t>um</w:t>
      </w:r>
      <w:r>
        <w:rPr>
          <w:rStyle w:val="Forte"/>
          <w:rFonts w:asciiTheme="majorHAnsi" w:hAnsiTheme="majorHAnsi"/>
          <w:b w:val="0"/>
          <w:sz w:val="24"/>
          <w:szCs w:val="24"/>
        </w:rPr>
        <w:t xml:space="preserve"> seminário valendo 35 pontos.</w:t>
      </w:r>
      <w:r w:rsidR="0037614A">
        <w:rPr>
          <w:rStyle w:val="Forte"/>
          <w:rFonts w:asciiTheme="majorHAnsi" w:hAnsiTheme="majorHAnsi"/>
          <w:b w:val="0"/>
          <w:sz w:val="24"/>
          <w:szCs w:val="24"/>
        </w:rPr>
        <w:t xml:space="preserve"> Cada aluno ficará responsável pela apresentação de </w:t>
      </w:r>
      <w:r w:rsidR="00935835">
        <w:rPr>
          <w:rStyle w:val="Forte"/>
          <w:rFonts w:asciiTheme="majorHAnsi" w:hAnsiTheme="majorHAnsi"/>
          <w:b w:val="0"/>
          <w:sz w:val="24"/>
          <w:szCs w:val="24"/>
        </w:rPr>
        <w:t>um</w:t>
      </w:r>
      <w:r w:rsidR="0037614A">
        <w:rPr>
          <w:rStyle w:val="Forte"/>
          <w:rFonts w:asciiTheme="majorHAnsi" w:hAnsiTheme="majorHAnsi"/>
          <w:b w:val="0"/>
          <w:sz w:val="24"/>
          <w:szCs w:val="24"/>
        </w:rPr>
        <w:t xml:space="preserve"> texto (distribuído no início do semestre). A atividade inclui apresentação oral e preparação de um Powerpoint</w:t>
      </w:r>
      <w:bookmarkStart w:id="0" w:name="_GoBack"/>
      <w:bookmarkEnd w:id="0"/>
      <w:r w:rsidR="0037614A">
        <w:rPr>
          <w:rStyle w:val="Forte"/>
          <w:rFonts w:asciiTheme="majorHAnsi" w:hAnsiTheme="majorHAnsi"/>
          <w:b w:val="0"/>
          <w:sz w:val="24"/>
          <w:szCs w:val="24"/>
        </w:rPr>
        <w:t>.</w:t>
      </w:r>
      <w:r w:rsidR="00935835">
        <w:rPr>
          <w:rStyle w:val="Forte"/>
          <w:rFonts w:asciiTheme="majorHAnsi" w:hAnsiTheme="majorHAnsi"/>
          <w:b w:val="0"/>
          <w:sz w:val="24"/>
          <w:szCs w:val="24"/>
        </w:rPr>
        <w:t xml:space="preserve"> Por fim, haverá uma prova individual no valor de 35 pontos.</w:t>
      </w:r>
    </w:p>
    <w:p w:rsidR="007C47B3" w:rsidRDefault="007C47B3" w:rsidP="0088608A">
      <w:pPr>
        <w:spacing w:line="240" w:lineRule="auto"/>
        <w:jc w:val="both"/>
        <w:rPr>
          <w:rStyle w:val="Forte"/>
          <w:rFonts w:asciiTheme="majorHAnsi" w:hAnsiTheme="majorHAnsi"/>
          <w:b w:val="0"/>
          <w:sz w:val="24"/>
          <w:szCs w:val="24"/>
        </w:rPr>
      </w:pPr>
    </w:p>
    <w:p w:rsidR="007C47B3" w:rsidRPr="00F9503C" w:rsidRDefault="007C47B3" w:rsidP="007C47B3">
      <w:pPr>
        <w:rPr>
          <w:rFonts w:asciiTheme="majorHAnsi" w:hAnsiTheme="majorHAnsi" w:cs="Calibri"/>
          <w:b/>
          <w:sz w:val="24"/>
          <w:szCs w:val="24"/>
          <w:u w:val="single"/>
        </w:rPr>
      </w:pPr>
      <w:r w:rsidRPr="00F9503C">
        <w:rPr>
          <w:rFonts w:asciiTheme="majorHAnsi" w:hAnsiTheme="majorHAnsi"/>
          <w:b/>
          <w:sz w:val="24"/>
          <w:szCs w:val="24"/>
          <w:u w:val="single"/>
        </w:rPr>
        <w:t>Bibliografia</w:t>
      </w:r>
      <w:r w:rsidRPr="00F9503C">
        <w:rPr>
          <w:rFonts w:asciiTheme="majorHAnsi" w:hAnsiTheme="majorHAnsi" w:cs="Calibri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 w:cs="Calibri"/>
          <w:b/>
          <w:sz w:val="24"/>
          <w:szCs w:val="24"/>
          <w:u w:val="single"/>
        </w:rPr>
        <w:t>complementar</w:t>
      </w:r>
    </w:p>
    <w:p w:rsidR="007C47B3" w:rsidRPr="00F9503C" w:rsidRDefault="007C47B3" w:rsidP="007C47B3">
      <w:pPr>
        <w:rPr>
          <w:rFonts w:asciiTheme="majorHAnsi" w:hAnsiTheme="majorHAnsi"/>
          <w:sz w:val="24"/>
          <w:szCs w:val="24"/>
        </w:rPr>
      </w:pPr>
      <w:r w:rsidRPr="00F9503C">
        <w:rPr>
          <w:rFonts w:asciiTheme="majorHAnsi" w:hAnsiTheme="majorHAnsi" w:cs="Calibri"/>
          <w:sz w:val="24"/>
          <w:szCs w:val="24"/>
        </w:rPr>
        <w:t xml:space="preserve">ALMEIDA, Alberto C. (2002). </w:t>
      </w:r>
      <w:r w:rsidRPr="00F9503C">
        <w:rPr>
          <w:rFonts w:asciiTheme="majorHAnsi" w:hAnsiTheme="majorHAnsi" w:cs="Calibri"/>
          <w:i/>
          <w:sz w:val="24"/>
          <w:szCs w:val="24"/>
        </w:rPr>
        <w:t>Como São Feitas as Pesquisas Eleitorais e de Opinião</w:t>
      </w:r>
      <w:r w:rsidRPr="00F9503C">
        <w:rPr>
          <w:rFonts w:asciiTheme="majorHAnsi" w:hAnsiTheme="majorHAnsi" w:cs="Calibri"/>
          <w:sz w:val="24"/>
          <w:szCs w:val="24"/>
        </w:rPr>
        <w:t xml:space="preserve">. Rio de Janeiro: Editora FGV. </w:t>
      </w:r>
      <w:r w:rsidRPr="00F9503C">
        <w:rPr>
          <w:rFonts w:asciiTheme="majorHAnsi" w:eastAsia="Arial" w:hAnsiTheme="majorHAnsi"/>
          <w:sz w:val="24"/>
          <w:szCs w:val="24"/>
        </w:rPr>
        <w:t>Xerox</w:t>
      </w:r>
    </w:p>
    <w:p w:rsidR="007C47B3" w:rsidRPr="00F9503C" w:rsidRDefault="007C47B3" w:rsidP="007C47B3">
      <w:pPr>
        <w:rPr>
          <w:rFonts w:asciiTheme="majorHAnsi" w:hAnsiTheme="majorHAnsi"/>
          <w:sz w:val="24"/>
          <w:szCs w:val="24"/>
        </w:rPr>
      </w:pPr>
      <w:r w:rsidRPr="00364213">
        <w:rPr>
          <w:rFonts w:asciiTheme="majorHAnsi" w:hAnsiTheme="majorHAnsi" w:cs="Calibri"/>
          <w:sz w:val="24"/>
          <w:szCs w:val="24"/>
        </w:rPr>
        <w:t xml:space="preserve">BADIE, Bertrand e HERMET, Guy (1993). </w:t>
      </w:r>
      <w:r w:rsidRPr="00F9503C">
        <w:rPr>
          <w:rFonts w:asciiTheme="majorHAnsi" w:hAnsiTheme="majorHAnsi" w:cs="Calibri"/>
          <w:i/>
          <w:iCs/>
          <w:sz w:val="24"/>
          <w:szCs w:val="24"/>
        </w:rPr>
        <w:t>Política comparada</w:t>
      </w:r>
      <w:r w:rsidRPr="00F9503C">
        <w:rPr>
          <w:rFonts w:asciiTheme="majorHAnsi" w:hAnsiTheme="majorHAnsi" w:cs="Calibri"/>
          <w:sz w:val="24"/>
          <w:szCs w:val="24"/>
        </w:rPr>
        <w:t xml:space="preserve">. México: </w:t>
      </w:r>
      <w:proofErr w:type="spellStart"/>
      <w:r w:rsidRPr="00F9503C">
        <w:rPr>
          <w:rFonts w:asciiTheme="majorHAnsi" w:hAnsiTheme="majorHAnsi" w:cs="Calibri"/>
          <w:sz w:val="24"/>
          <w:szCs w:val="24"/>
        </w:rPr>
        <w:t>Fondo</w:t>
      </w:r>
      <w:proofErr w:type="spellEnd"/>
      <w:r w:rsidRPr="00F9503C">
        <w:rPr>
          <w:rFonts w:asciiTheme="majorHAnsi" w:hAnsiTheme="majorHAnsi" w:cs="Calibri"/>
          <w:sz w:val="24"/>
          <w:szCs w:val="24"/>
        </w:rPr>
        <w:t xml:space="preserve"> de Cultura Económica. </w:t>
      </w:r>
      <w:r w:rsidRPr="00F9503C">
        <w:rPr>
          <w:rFonts w:asciiTheme="majorHAnsi" w:eastAsia="Arial" w:hAnsiTheme="majorHAnsi"/>
          <w:sz w:val="24"/>
          <w:szCs w:val="24"/>
        </w:rPr>
        <w:t>Xerox</w:t>
      </w:r>
    </w:p>
    <w:p w:rsidR="007C47B3" w:rsidRPr="00F9503C" w:rsidRDefault="007C47B3" w:rsidP="007C47B3">
      <w:pPr>
        <w:rPr>
          <w:rFonts w:asciiTheme="majorHAnsi" w:hAnsiTheme="majorHAnsi"/>
          <w:sz w:val="24"/>
          <w:szCs w:val="24"/>
        </w:rPr>
      </w:pPr>
      <w:r w:rsidRPr="00F9503C">
        <w:rPr>
          <w:rFonts w:asciiTheme="majorHAnsi" w:hAnsiTheme="majorHAnsi"/>
          <w:sz w:val="24"/>
          <w:szCs w:val="24"/>
        </w:rPr>
        <w:t xml:space="preserve">Ball, </w:t>
      </w:r>
      <w:proofErr w:type="spellStart"/>
      <w:r w:rsidRPr="00F9503C">
        <w:rPr>
          <w:rFonts w:asciiTheme="majorHAnsi" w:hAnsiTheme="majorHAnsi"/>
          <w:sz w:val="24"/>
          <w:szCs w:val="24"/>
        </w:rPr>
        <w:t>Terence</w:t>
      </w:r>
      <w:proofErr w:type="spellEnd"/>
      <w:r w:rsidRPr="00F9503C">
        <w:rPr>
          <w:rFonts w:asciiTheme="majorHAnsi" w:hAnsiTheme="majorHAnsi"/>
          <w:sz w:val="24"/>
          <w:szCs w:val="24"/>
        </w:rPr>
        <w:t xml:space="preserve">. (2004). “Aonde vai a teoria política?”. </w:t>
      </w:r>
      <w:r w:rsidRPr="00F9503C">
        <w:rPr>
          <w:rFonts w:asciiTheme="majorHAnsi" w:hAnsiTheme="majorHAnsi"/>
          <w:i/>
          <w:sz w:val="24"/>
          <w:szCs w:val="24"/>
        </w:rPr>
        <w:t>Revista de Sociologia e Política</w:t>
      </w:r>
      <w:r w:rsidRPr="00F9503C">
        <w:rPr>
          <w:rFonts w:asciiTheme="majorHAnsi" w:hAnsiTheme="majorHAnsi"/>
          <w:sz w:val="24"/>
          <w:szCs w:val="24"/>
        </w:rPr>
        <w:t xml:space="preserve">, N. 23, Curitiba Nov. 2004, pp. 9-22. </w:t>
      </w:r>
      <w:proofErr w:type="spellStart"/>
      <w:r w:rsidRPr="00F9503C">
        <w:rPr>
          <w:rFonts w:asciiTheme="majorHAnsi" w:hAnsiTheme="majorHAnsi"/>
          <w:sz w:val="24"/>
          <w:szCs w:val="24"/>
        </w:rPr>
        <w:t>Scielo</w:t>
      </w:r>
      <w:proofErr w:type="spellEnd"/>
      <w:r w:rsidRPr="00F9503C">
        <w:rPr>
          <w:rFonts w:asciiTheme="majorHAnsi" w:hAnsiTheme="majorHAnsi"/>
          <w:sz w:val="24"/>
          <w:szCs w:val="24"/>
        </w:rPr>
        <w:t xml:space="preserve"> </w:t>
      </w:r>
    </w:p>
    <w:p w:rsidR="007C47B3" w:rsidRPr="00F9503C" w:rsidRDefault="007C47B3" w:rsidP="007C47B3">
      <w:pPr>
        <w:rPr>
          <w:rFonts w:asciiTheme="majorHAnsi" w:hAnsiTheme="majorHAnsi"/>
          <w:sz w:val="24"/>
          <w:szCs w:val="24"/>
        </w:rPr>
      </w:pPr>
      <w:r w:rsidRPr="00F9503C">
        <w:rPr>
          <w:rFonts w:asciiTheme="majorHAnsi" w:hAnsiTheme="majorHAnsi" w:cs="Calibri"/>
          <w:sz w:val="24"/>
          <w:szCs w:val="24"/>
        </w:rPr>
        <w:t xml:space="preserve">BARDIN, Lawrence. (1977) </w:t>
      </w:r>
      <w:r w:rsidRPr="00F9503C">
        <w:rPr>
          <w:rFonts w:asciiTheme="majorHAnsi" w:hAnsiTheme="majorHAnsi" w:cs="Calibri"/>
          <w:i/>
          <w:iCs/>
          <w:sz w:val="24"/>
          <w:szCs w:val="24"/>
        </w:rPr>
        <w:t>Análise de conteúdo</w:t>
      </w:r>
      <w:r w:rsidRPr="00F9503C">
        <w:rPr>
          <w:rFonts w:asciiTheme="majorHAnsi" w:hAnsiTheme="majorHAnsi" w:cs="Calibri"/>
          <w:sz w:val="24"/>
          <w:szCs w:val="24"/>
        </w:rPr>
        <w:t xml:space="preserve">. Tradução de </w:t>
      </w:r>
      <w:proofErr w:type="spellStart"/>
      <w:r w:rsidRPr="00F9503C">
        <w:rPr>
          <w:rFonts w:asciiTheme="majorHAnsi" w:hAnsiTheme="majorHAnsi" w:cs="Calibri"/>
          <w:sz w:val="24"/>
          <w:szCs w:val="24"/>
        </w:rPr>
        <w:t>Luis</w:t>
      </w:r>
      <w:proofErr w:type="spellEnd"/>
      <w:r w:rsidRPr="00F9503C">
        <w:rPr>
          <w:rFonts w:asciiTheme="majorHAnsi" w:hAnsiTheme="majorHAnsi" w:cs="Calibri"/>
          <w:sz w:val="24"/>
          <w:szCs w:val="24"/>
        </w:rPr>
        <w:t xml:space="preserve"> Antero Reto e Augusto Pinheiro, Lisboa, Edições 70. </w:t>
      </w:r>
      <w:r w:rsidRPr="00F9503C">
        <w:rPr>
          <w:rFonts w:asciiTheme="majorHAnsi" w:eastAsia="Arial" w:hAnsiTheme="majorHAnsi"/>
          <w:sz w:val="24"/>
          <w:szCs w:val="24"/>
        </w:rPr>
        <w:t>Xerox</w:t>
      </w:r>
    </w:p>
    <w:p w:rsidR="007C47B3" w:rsidRPr="00F9503C" w:rsidRDefault="007C47B3" w:rsidP="007C47B3">
      <w:pPr>
        <w:rPr>
          <w:rFonts w:asciiTheme="majorHAnsi" w:hAnsiTheme="majorHAnsi" w:cs="Calibri"/>
          <w:sz w:val="24"/>
          <w:szCs w:val="24"/>
        </w:rPr>
      </w:pPr>
      <w:proofErr w:type="gramStart"/>
      <w:r w:rsidRPr="00CA4848">
        <w:rPr>
          <w:rFonts w:asciiTheme="majorHAnsi" w:hAnsiTheme="majorHAnsi" w:cs="Calibri"/>
          <w:sz w:val="24"/>
          <w:szCs w:val="24"/>
          <w:lang w:val="en-US"/>
        </w:rPr>
        <w:t>BAUER, M. W.; GASKELL, G.</w:t>
      </w:r>
      <w:r w:rsidRPr="00CA4848">
        <w:rPr>
          <w:rFonts w:asciiTheme="majorHAnsi" w:hAnsiTheme="majorHAnsi" w:cs="Calibri"/>
          <w:i/>
          <w:sz w:val="24"/>
          <w:szCs w:val="24"/>
          <w:lang w:val="en-US"/>
        </w:rPr>
        <w:t xml:space="preserve"> </w:t>
      </w:r>
      <w:r w:rsidRPr="00CA4848">
        <w:rPr>
          <w:rFonts w:asciiTheme="majorHAnsi" w:hAnsiTheme="majorHAnsi" w:cs="Calibri"/>
          <w:sz w:val="24"/>
          <w:szCs w:val="24"/>
          <w:lang w:val="en-US"/>
        </w:rPr>
        <w:t>(2002).</w:t>
      </w:r>
      <w:proofErr w:type="gramEnd"/>
      <w:r w:rsidRPr="00CA4848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r w:rsidRPr="00F9503C">
        <w:rPr>
          <w:rFonts w:asciiTheme="majorHAnsi" w:hAnsiTheme="majorHAnsi" w:cs="Calibri"/>
          <w:i/>
          <w:sz w:val="24"/>
          <w:szCs w:val="24"/>
        </w:rPr>
        <w:t>Pesquisa qualitativa com texto, imagem e som: um manual prático</w:t>
      </w:r>
      <w:r w:rsidRPr="00F9503C">
        <w:rPr>
          <w:rFonts w:asciiTheme="majorHAnsi" w:hAnsiTheme="majorHAnsi" w:cs="Calibri"/>
          <w:sz w:val="24"/>
          <w:szCs w:val="24"/>
        </w:rPr>
        <w:t xml:space="preserve">. Petrópolis: Vozes. </w:t>
      </w:r>
      <w:r w:rsidRPr="00F9503C">
        <w:rPr>
          <w:rFonts w:asciiTheme="majorHAnsi" w:eastAsia="Arial" w:hAnsiTheme="majorHAnsi"/>
          <w:sz w:val="24"/>
          <w:szCs w:val="24"/>
        </w:rPr>
        <w:t>Xerox</w:t>
      </w:r>
    </w:p>
    <w:p w:rsidR="007C47B3" w:rsidRPr="00F9503C" w:rsidRDefault="007C47B3" w:rsidP="007C47B3">
      <w:pPr>
        <w:rPr>
          <w:rFonts w:asciiTheme="majorHAnsi" w:hAnsiTheme="majorHAnsi" w:cs="Calibri"/>
          <w:sz w:val="24"/>
          <w:szCs w:val="24"/>
        </w:rPr>
      </w:pPr>
      <w:r w:rsidRPr="00F9503C">
        <w:rPr>
          <w:rFonts w:asciiTheme="majorHAnsi" w:hAnsiTheme="majorHAnsi" w:cs="Calibri"/>
          <w:sz w:val="24"/>
          <w:szCs w:val="24"/>
        </w:rPr>
        <w:t xml:space="preserve">BECKER, Howard S. (1994). </w:t>
      </w:r>
      <w:r w:rsidRPr="00F9503C">
        <w:rPr>
          <w:rFonts w:asciiTheme="majorHAnsi" w:hAnsiTheme="majorHAnsi" w:cs="Calibri"/>
          <w:i/>
          <w:iCs/>
          <w:sz w:val="24"/>
          <w:szCs w:val="24"/>
        </w:rPr>
        <w:t>Métodos de pesquisa em Ciências Sociais.</w:t>
      </w:r>
      <w:r w:rsidRPr="00F9503C">
        <w:rPr>
          <w:rFonts w:asciiTheme="majorHAnsi" w:hAnsiTheme="majorHAnsi" w:cs="Calibri"/>
          <w:sz w:val="24"/>
          <w:szCs w:val="24"/>
        </w:rPr>
        <w:t xml:space="preserve"> São Paulo: </w:t>
      </w:r>
      <w:proofErr w:type="spellStart"/>
      <w:r w:rsidRPr="00F9503C">
        <w:rPr>
          <w:rFonts w:asciiTheme="majorHAnsi" w:hAnsiTheme="majorHAnsi" w:cs="Calibri"/>
          <w:sz w:val="24"/>
          <w:szCs w:val="24"/>
        </w:rPr>
        <w:t>Hucitec</w:t>
      </w:r>
      <w:proofErr w:type="spellEnd"/>
      <w:r w:rsidRPr="00F9503C">
        <w:rPr>
          <w:rFonts w:asciiTheme="majorHAnsi" w:hAnsiTheme="majorHAnsi" w:cs="Calibri"/>
          <w:sz w:val="24"/>
          <w:szCs w:val="24"/>
        </w:rPr>
        <w:t xml:space="preserve">. </w:t>
      </w:r>
      <w:r w:rsidRPr="00F9503C">
        <w:rPr>
          <w:rFonts w:asciiTheme="majorHAnsi" w:eastAsia="Arial" w:hAnsiTheme="majorHAnsi"/>
          <w:sz w:val="24"/>
          <w:szCs w:val="24"/>
        </w:rPr>
        <w:t>Xerox</w:t>
      </w:r>
    </w:p>
    <w:p w:rsidR="007C47B3" w:rsidRPr="00F9503C" w:rsidRDefault="007C47B3" w:rsidP="007C47B3">
      <w:pPr>
        <w:rPr>
          <w:rFonts w:asciiTheme="majorHAnsi" w:hAnsiTheme="majorHAnsi" w:cs="Calibri"/>
          <w:sz w:val="24"/>
          <w:szCs w:val="24"/>
        </w:rPr>
      </w:pPr>
      <w:r w:rsidRPr="00F9503C">
        <w:rPr>
          <w:rFonts w:asciiTheme="majorHAnsi" w:hAnsiTheme="majorHAnsi" w:cs="Calibri"/>
          <w:sz w:val="24"/>
          <w:szCs w:val="24"/>
        </w:rPr>
        <w:t xml:space="preserve">BOBBIO, Norberto. (2000). </w:t>
      </w:r>
      <w:r w:rsidRPr="00F9503C">
        <w:rPr>
          <w:rFonts w:asciiTheme="majorHAnsi" w:hAnsiTheme="majorHAnsi" w:cs="Calibri"/>
          <w:i/>
          <w:sz w:val="24"/>
          <w:szCs w:val="24"/>
        </w:rPr>
        <w:t>Teoria Geral da Política</w:t>
      </w:r>
      <w:r w:rsidRPr="00F9503C">
        <w:rPr>
          <w:rFonts w:asciiTheme="majorHAnsi" w:hAnsiTheme="majorHAnsi" w:cs="Calibri"/>
          <w:sz w:val="24"/>
          <w:szCs w:val="24"/>
        </w:rPr>
        <w:t xml:space="preserve">. Campus. </w:t>
      </w:r>
      <w:r w:rsidRPr="00F9503C">
        <w:rPr>
          <w:rFonts w:asciiTheme="majorHAnsi" w:eastAsia="Arial" w:hAnsiTheme="majorHAnsi"/>
          <w:sz w:val="24"/>
          <w:szCs w:val="24"/>
        </w:rPr>
        <w:t>Xerox</w:t>
      </w:r>
    </w:p>
    <w:p w:rsidR="007C47B3" w:rsidRPr="00F9503C" w:rsidRDefault="007C47B3" w:rsidP="007C47B3">
      <w:pPr>
        <w:rPr>
          <w:rFonts w:asciiTheme="majorHAnsi" w:hAnsiTheme="majorHAnsi" w:cs="Calibri"/>
          <w:sz w:val="24"/>
          <w:szCs w:val="24"/>
        </w:rPr>
      </w:pPr>
      <w:r w:rsidRPr="00F9503C">
        <w:rPr>
          <w:rFonts w:asciiTheme="majorHAnsi" w:hAnsiTheme="majorHAnsi" w:cs="Calibri"/>
          <w:sz w:val="24"/>
          <w:szCs w:val="24"/>
        </w:rPr>
        <w:t xml:space="preserve">BOUDON, Raymond (1999). </w:t>
      </w:r>
      <w:r w:rsidRPr="00F9503C">
        <w:rPr>
          <w:rFonts w:asciiTheme="majorHAnsi" w:hAnsiTheme="majorHAnsi" w:cs="Calibri"/>
          <w:i/>
          <w:iCs/>
          <w:sz w:val="24"/>
          <w:szCs w:val="24"/>
        </w:rPr>
        <w:t>Os métodos em Sociologia.</w:t>
      </w:r>
      <w:r w:rsidRPr="00F9503C">
        <w:rPr>
          <w:rFonts w:asciiTheme="majorHAnsi" w:hAnsiTheme="majorHAnsi" w:cs="Calibri"/>
          <w:sz w:val="24"/>
          <w:szCs w:val="24"/>
        </w:rPr>
        <w:t xml:space="preserve"> São Paulo: Ática. </w:t>
      </w:r>
      <w:r w:rsidRPr="00F9503C">
        <w:rPr>
          <w:rFonts w:asciiTheme="majorHAnsi" w:eastAsia="Arial" w:hAnsiTheme="majorHAnsi"/>
          <w:sz w:val="24"/>
          <w:szCs w:val="24"/>
        </w:rPr>
        <w:t>Xerox</w:t>
      </w:r>
    </w:p>
    <w:p w:rsidR="007C47B3" w:rsidRPr="00F9503C" w:rsidRDefault="007C47B3" w:rsidP="0037614A">
      <w:pPr>
        <w:jc w:val="both"/>
        <w:rPr>
          <w:rFonts w:asciiTheme="majorHAnsi" w:hAnsiTheme="majorHAnsi" w:cs="Calibri"/>
          <w:sz w:val="24"/>
          <w:szCs w:val="24"/>
        </w:rPr>
      </w:pPr>
      <w:r w:rsidRPr="00F9503C">
        <w:rPr>
          <w:rFonts w:asciiTheme="majorHAnsi" w:hAnsiTheme="majorHAnsi" w:cs="Calibri"/>
          <w:sz w:val="24"/>
          <w:szCs w:val="24"/>
        </w:rPr>
        <w:t xml:space="preserve">BRANDÃO, Helena (2010). </w:t>
      </w:r>
      <w:r w:rsidRPr="00F9503C">
        <w:rPr>
          <w:rFonts w:asciiTheme="majorHAnsi" w:hAnsiTheme="majorHAnsi" w:cs="Calibri"/>
          <w:i/>
          <w:sz w:val="24"/>
          <w:szCs w:val="24"/>
        </w:rPr>
        <w:t>Introdução à análise do discurso</w:t>
      </w:r>
      <w:r w:rsidRPr="00F9503C">
        <w:rPr>
          <w:rFonts w:asciiTheme="majorHAnsi" w:hAnsiTheme="majorHAnsi" w:cs="Calibri"/>
          <w:sz w:val="24"/>
          <w:szCs w:val="24"/>
        </w:rPr>
        <w:t xml:space="preserve">. Campinas: Unicamp. </w:t>
      </w:r>
      <w:r w:rsidRPr="00F9503C">
        <w:rPr>
          <w:rFonts w:asciiTheme="majorHAnsi" w:eastAsia="Arial" w:hAnsiTheme="majorHAnsi"/>
          <w:sz w:val="24"/>
          <w:szCs w:val="24"/>
        </w:rPr>
        <w:t>Xerox</w:t>
      </w:r>
    </w:p>
    <w:p w:rsidR="007C47B3" w:rsidRPr="00F9503C" w:rsidRDefault="007C47B3" w:rsidP="0037614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CANSINO</w:t>
      </w:r>
      <w:r w:rsidRPr="00F9503C">
        <w:rPr>
          <w:rFonts w:asciiTheme="majorHAnsi" w:hAnsiTheme="majorHAnsi"/>
          <w:sz w:val="24"/>
          <w:szCs w:val="24"/>
        </w:rPr>
        <w:t>, César. (2007). “</w:t>
      </w:r>
      <w:proofErr w:type="spellStart"/>
      <w:r w:rsidRPr="00F9503C">
        <w:rPr>
          <w:rFonts w:asciiTheme="majorHAnsi" w:hAnsiTheme="majorHAnsi"/>
          <w:sz w:val="24"/>
          <w:szCs w:val="24"/>
        </w:rPr>
        <w:t>Adiós</w:t>
      </w:r>
      <w:proofErr w:type="spellEnd"/>
      <w:r w:rsidRPr="00F9503C">
        <w:rPr>
          <w:rFonts w:asciiTheme="majorHAnsi" w:hAnsiTheme="majorHAnsi"/>
          <w:sz w:val="24"/>
          <w:szCs w:val="24"/>
        </w:rPr>
        <w:t xml:space="preserve"> a </w:t>
      </w:r>
      <w:proofErr w:type="spellStart"/>
      <w:proofErr w:type="gramStart"/>
      <w:r w:rsidRPr="00F9503C">
        <w:rPr>
          <w:rFonts w:asciiTheme="majorHAnsi" w:hAnsiTheme="majorHAnsi"/>
          <w:sz w:val="24"/>
          <w:szCs w:val="24"/>
        </w:rPr>
        <w:t>la</w:t>
      </w:r>
      <w:proofErr w:type="spellEnd"/>
      <w:proofErr w:type="gramEnd"/>
      <w:r w:rsidRPr="00F950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9503C">
        <w:rPr>
          <w:rFonts w:asciiTheme="majorHAnsi" w:hAnsiTheme="majorHAnsi"/>
          <w:sz w:val="24"/>
          <w:szCs w:val="24"/>
        </w:rPr>
        <w:t>Ciencia</w:t>
      </w:r>
      <w:proofErr w:type="spellEnd"/>
      <w:r w:rsidRPr="00F9503C">
        <w:rPr>
          <w:rFonts w:asciiTheme="majorHAnsi" w:hAnsiTheme="majorHAnsi"/>
          <w:sz w:val="24"/>
          <w:szCs w:val="24"/>
        </w:rPr>
        <w:t xml:space="preserve"> política: crónica de uma </w:t>
      </w:r>
      <w:proofErr w:type="spellStart"/>
      <w:r w:rsidRPr="00F9503C">
        <w:rPr>
          <w:rFonts w:asciiTheme="majorHAnsi" w:hAnsiTheme="majorHAnsi"/>
          <w:sz w:val="24"/>
          <w:szCs w:val="24"/>
        </w:rPr>
        <w:t>muerte</w:t>
      </w:r>
      <w:proofErr w:type="spellEnd"/>
      <w:r w:rsidRPr="00F9503C">
        <w:rPr>
          <w:rFonts w:asciiTheme="majorHAnsi" w:hAnsiTheme="majorHAnsi"/>
          <w:sz w:val="24"/>
          <w:szCs w:val="24"/>
        </w:rPr>
        <w:t xml:space="preserve"> anunciada”. </w:t>
      </w:r>
      <w:r w:rsidRPr="00F9503C">
        <w:rPr>
          <w:rFonts w:asciiTheme="majorHAnsi" w:hAnsiTheme="majorHAnsi"/>
          <w:i/>
          <w:sz w:val="24"/>
          <w:szCs w:val="24"/>
        </w:rPr>
        <w:t>Temas y debates</w:t>
      </w:r>
      <w:r w:rsidRPr="00F9503C">
        <w:rPr>
          <w:rFonts w:asciiTheme="majorHAnsi" w:hAnsiTheme="majorHAnsi"/>
          <w:sz w:val="24"/>
          <w:szCs w:val="24"/>
        </w:rPr>
        <w:t xml:space="preserve">, N. 14, dezembro de 2007. </w:t>
      </w:r>
    </w:p>
    <w:p w:rsidR="007C47B3" w:rsidRPr="00F9503C" w:rsidRDefault="007C47B3" w:rsidP="0037614A">
      <w:p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F9503C">
        <w:rPr>
          <w:rFonts w:asciiTheme="majorHAnsi" w:hAnsiTheme="majorHAnsi"/>
          <w:sz w:val="24"/>
          <w:szCs w:val="24"/>
          <w:lang w:val="es-ES_tradnl"/>
        </w:rPr>
        <w:t>COLLIER, David. (1994). “El Método Comparativo: Dos Décadas de Cambios”. In: MORLINO, Leonardo y SARTORI, Giovanni. [</w:t>
      </w:r>
      <w:proofErr w:type="spellStart"/>
      <w:r w:rsidRPr="00F9503C">
        <w:rPr>
          <w:rFonts w:asciiTheme="majorHAnsi" w:hAnsiTheme="majorHAnsi"/>
          <w:sz w:val="24"/>
          <w:szCs w:val="24"/>
          <w:lang w:val="es-ES_tradnl"/>
        </w:rPr>
        <w:t>orgs</w:t>
      </w:r>
      <w:proofErr w:type="spellEnd"/>
      <w:r w:rsidRPr="00F9503C">
        <w:rPr>
          <w:rFonts w:asciiTheme="majorHAnsi" w:hAnsiTheme="majorHAnsi"/>
          <w:sz w:val="24"/>
          <w:szCs w:val="24"/>
          <w:lang w:val="es-ES_tradnl"/>
        </w:rPr>
        <w:t xml:space="preserve">.]. (1994). </w:t>
      </w:r>
      <w:r w:rsidRPr="00F9503C">
        <w:rPr>
          <w:rFonts w:asciiTheme="majorHAnsi" w:hAnsiTheme="majorHAnsi"/>
          <w:i/>
          <w:iCs/>
          <w:sz w:val="24"/>
          <w:szCs w:val="24"/>
          <w:lang w:val="es-ES_tradnl"/>
        </w:rPr>
        <w:t>La Comparación en las Ciencias Sociales</w:t>
      </w:r>
      <w:r w:rsidRPr="00F9503C">
        <w:rPr>
          <w:rFonts w:asciiTheme="majorHAnsi" w:hAnsiTheme="majorHAnsi"/>
          <w:sz w:val="24"/>
          <w:szCs w:val="24"/>
          <w:lang w:val="es-ES_tradnl"/>
        </w:rPr>
        <w:t xml:space="preserve">. Madrid, Alianza Editorial. </w:t>
      </w:r>
      <w:proofErr w:type="spellStart"/>
      <w:r w:rsidRPr="00F9503C">
        <w:rPr>
          <w:rFonts w:asciiTheme="majorHAnsi" w:hAnsiTheme="majorHAnsi"/>
          <w:sz w:val="24"/>
          <w:szCs w:val="24"/>
          <w:lang w:val="es-ES_tradnl"/>
        </w:rPr>
        <w:t>Paginas</w:t>
      </w:r>
      <w:proofErr w:type="spellEnd"/>
      <w:r w:rsidRPr="00F9503C">
        <w:rPr>
          <w:rFonts w:asciiTheme="majorHAnsi" w:hAnsiTheme="majorHAnsi"/>
          <w:sz w:val="24"/>
          <w:szCs w:val="24"/>
          <w:lang w:val="es-ES_tradnl"/>
        </w:rPr>
        <w:t xml:space="preserve"> 51-79. </w:t>
      </w:r>
    </w:p>
    <w:p w:rsidR="007C47B3" w:rsidRPr="00F9503C" w:rsidRDefault="007C47B3" w:rsidP="0037614A">
      <w:pPr>
        <w:jc w:val="both"/>
        <w:rPr>
          <w:rFonts w:asciiTheme="majorHAnsi" w:hAnsiTheme="majorHAnsi" w:cs="Calibri"/>
          <w:sz w:val="24"/>
          <w:szCs w:val="24"/>
        </w:rPr>
      </w:pPr>
      <w:r w:rsidRPr="00F9503C">
        <w:rPr>
          <w:rFonts w:asciiTheme="majorHAnsi" w:hAnsiTheme="majorHAnsi" w:cs="Calibri"/>
          <w:sz w:val="24"/>
          <w:szCs w:val="24"/>
          <w:lang w:val="es-ES"/>
        </w:rPr>
        <w:t xml:space="preserve">CORTES, Soraya M. Vargas (1998). “Técnicas de coleta e </w:t>
      </w:r>
      <w:proofErr w:type="spellStart"/>
      <w:r w:rsidRPr="00F9503C">
        <w:rPr>
          <w:rFonts w:asciiTheme="majorHAnsi" w:hAnsiTheme="majorHAnsi" w:cs="Calibri"/>
          <w:sz w:val="24"/>
          <w:szCs w:val="24"/>
          <w:lang w:val="es-ES"/>
        </w:rPr>
        <w:t>análise</w:t>
      </w:r>
      <w:proofErr w:type="spellEnd"/>
      <w:r w:rsidRPr="00F9503C">
        <w:rPr>
          <w:rFonts w:asciiTheme="majorHAnsi" w:hAnsiTheme="majorHAnsi" w:cs="Calibri"/>
          <w:sz w:val="24"/>
          <w:szCs w:val="24"/>
          <w:lang w:val="es-ES"/>
        </w:rPr>
        <w:t xml:space="preserve"> </w:t>
      </w:r>
      <w:proofErr w:type="spellStart"/>
      <w:r w:rsidRPr="00F9503C">
        <w:rPr>
          <w:rFonts w:asciiTheme="majorHAnsi" w:hAnsiTheme="majorHAnsi" w:cs="Calibri"/>
          <w:sz w:val="24"/>
          <w:szCs w:val="24"/>
          <w:lang w:val="es-ES"/>
        </w:rPr>
        <w:t>qualitativa</w:t>
      </w:r>
      <w:proofErr w:type="spellEnd"/>
      <w:r w:rsidRPr="00F9503C">
        <w:rPr>
          <w:rFonts w:asciiTheme="majorHAnsi" w:hAnsiTheme="majorHAnsi" w:cs="Calibri"/>
          <w:sz w:val="24"/>
          <w:szCs w:val="24"/>
          <w:lang w:val="es-ES"/>
        </w:rPr>
        <w:t xml:space="preserve"> de dados”. In: </w:t>
      </w:r>
      <w:proofErr w:type="spellStart"/>
      <w:r w:rsidRPr="00F9503C">
        <w:rPr>
          <w:rFonts w:asciiTheme="majorHAnsi" w:hAnsiTheme="majorHAnsi" w:cs="Calibri"/>
          <w:i/>
          <w:iCs/>
          <w:sz w:val="24"/>
          <w:szCs w:val="24"/>
          <w:lang w:val="es-ES"/>
        </w:rPr>
        <w:t>Cadernos</w:t>
      </w:r>
      <w:proofErr w:type="spellEnd"/>
      <w:r w:rsidRPr="00F9503C">
        <w:rPr>
          <w:rFonts w:asciiTheme="majorHAnsi" w:hAnsiTheme="majorHAnsi" w:cs="Calibri"/>
          <w:i/>
          <w:iCs/>
          <w:sz w:val="24"/>
          <w:szCs w:val="24"/>
          <w:lang w:val="es-ES"/>
        </w:rPr>
        <w:t xml:space="preserve"> de </w:t>
      </w:r>
      <w:proofErr w:type="spellStart"/>
      <w:r w:rsidRPr="00F9503C">
        <w:rPr>
          <w:rFonts w:asciiTheme="majorHAnsi" w:hAnsiTheme="majorHAnsi" w:cs="Calibri"/>
          <w:i/>
          <w:iCs/>
          <w:sz w:val="24"/>
          <w:szCs w:val="24"/>
          <w:lang w:val="es-ES"/>
        </w:rPr>
        <w:t>Sociologia</w:t>
      </w:r>
      <w:proofErr w:type="spellEnd"/>
      <w:r w:rsidRPr="00F9503C">
        <w:rPr>
          <w:rFonts w:asciiTheme="majorHAnsi" w:hAnsiTheme="majorHAnsi" w:cs="Calibri"/>
          <w:sz w:val="24"/>
          <w:szCs w:val="24"/>
          <w:lang w:val="es-ES"/>
        </w:rPr>
        <w:t xml:space="preserve">, UFRGS, Porto Alegre, Vol. 9. </w:t>
      </w:r>
    </w:p>
    <w:p w:rsidR="007C47B3" w:rsidRPr="00F9503C" w:rsidRDefault="007C47B3" w:rsidP="007C47B3">
      <w:pPr>
        <w:rPr>
          <w:rFonts w:asciiTheme="majorHAnsi" w:hAnsiTheme="majorHAnsi" w:cs="Calibri"/>
          <w:sz w:val="24"/>
          <w:szCs w:val="24"/>
        </w:rPr>
      </w:pPr>
      <w:r w:rsidRPr="00F9503C">
        <w:rPr>
          <w:rFonts w:asciiTheme="majorHAnsi" w:hAnsiTheme="majorHAnsi" w:cs="Calibri"/>
          <w:sz w:val="24"/>
          <w:szCs w:val="24"/>
        </w:rPr>
        <w:t xml:space="preserve">GATTI, </w:t>
      </w:r>
      <w:proofErr w:type="spellStart"/>
      <w:r w:rsidRPr="00F9503C">
        <w:rPr>
          <w:rFonts w:asciiTheme="majorHAnsi" w:hAnsiTheme="majorHAnsi" w:cs="Calibri"/>
          <w:sz w:val="24"/>
          <w:szCs w:val="24"/>
        </w:rPr>
        <w:t>Bernadet</w:t>
      </w:r>
      <w:proofErr w:type="spellEnd"/>
      <w:r w:rsidRPr="00F9503C">
        <w:rPr>
          <w:rFonts w:asciiTheme="majorHAnsi" w:hAnsiTheme="majorHAnsi" w:cs="Calibri"/>
          <w:sz w:val="24"/>
          <w:szCs w:val="24"/>
        </w:rPr>
        <w:t xml:space="preserve"> (2005). </w:t>
      </w:r>
      <w:r w:rsidRPr="00F9503C">
        <w:rPr>
          <w:rFonts w:asciiTheme="majorHAnsi" w:hAnsiTheme="majorHAnsi" w:cs="Calibri"/>
          <w:i/>
          <w:iCs/>
          <w:sz w:val="24"/>
          <w:szCs w:val="24"/>
        </w:rPr>
        <w:t>Grupo focal na pesquisa em ciências sociais e humanas</w:t>
      </w:r>
      <w:r w:rsidRPr="00F9503C">
        <w:rPr>
          <w:rFonts w:asciiTheme="majorHAnsi" w:hAnsiTheme="majorHAnsi" w:cs="Calibri"/>
          <w:sz w:val="24"/>
          <w:szCs w:val="24"/>
        </w:rPr>
        <w:t xml:space="preserve">. </w:t>
      </w:r>
      <w:proofErr w:type="spellStart"/>
      <w:r w:rsidRPr="00F9503C">
        <w:rPr>
          <w:rFonts w:asciiTheme="majorHAnsi" w:hAnsiTheme="majorHAnsi" w:cs="Calibri"/>
          <w:sz w:val="24"/>
          <w:szCs w:val="24"/>
        </w:rPr>
        <w:t>Liber</w:t>
      </w:r>
      <w:proofErr w:type="spellEnd"/>
      <w:r w:rsidRPr="00F9503C">
        <w:rPr>
          <w:rFonts w:asciiTheme="majorHAnsi" w:hAnsiTheme="majorHAnsi" w:cs="Calibri"/>
          <w:sz w:val="24"/>
          <w:szCs w:val="24"/>
        </w:rPr>
        <w:t xml:space="preserve"> </w:t>
      </w:r>
      <w:proofErr w:type="gramStart"/>
      <w:r w:rsidRPr="00F9503C">
        <w:rPr>
          <w:rFonts w:asciiTheme="majorHAnsi" w:hAnsiTheme="majorHAnsi" w:cs="Calibri"/>
          <w:sz w:val="24"/>
          <w:szCs w:val="24"/>
        </w:rPr>
        <w:t>livro</w:t>
      </w:r>
      <w:proofErr w:type="gramEnd"/>
      <w:r w:rsidRPr="00F9503C">
        <w:rPr>
          <w:rFonts w:asciiTheme="majorHAnsi" w:hAnsiTheme="majorHAnsi" w:cs="Calibri"/>
          <w:sz w:val="24"/>
          <w:szCs w:val="24"/>
        </w:rPr>
        <w:t>. Xerox</w:t>
      </w:r>
    </w:p>
    <w:p w:rsidR="007C47B3" w:rsidRPr="00F9503C" w:rsidRDefault="007C47B3" w:rsidP="0037614A">
      <w:pPr>
        <w:jc w:val="both"/>
        <w:rPr>
          <w:rFonts w:asciiTheme="majorHAnsi" w:hAnsiTheme="majorHAnsi" w:cs="Calibri"/>
          <w:sz w:val="24"/>
          <w:szCs w:val="24"/>
        </w:rPr>
      </w:pPr>
      <w:r w:rsidRPr="00F9503C">
        <w:rPr>
          <w:rFonts w:asciiTheme="majorHAnsi" w:hAnsiTheme="majorHAnsi" w:cs="Calibri"/>
          <w:sz w:val="24"/>
          <w:szCs w:val="24"/>
        </w:rPr>
        <w:t xml:space="preserve">GOMES, E. S. E BARBOSA, E. F. (1999). “A Técnica de Grupos Focais para Obtenção de Dados Qualitativos”. Instituto de Pesquisa e Inovações Educacionais - </w:t>
      </w:r>
      <w:r w:rsidRPr="00F9503C">
        <w:rPr>
          <w:rFonts w:asciiTheme="majorHAnsi" w:hAnsiTheme="majorHAnsi" w:cs="Calibri"/>
          <w:i/>
          <w:sz w:val="24"/>
          <w:szCs w:val="24"/>
        </w:rPr>
        <w:t>Educativa</w:t>
      </w:r>
      <w:r w:rsidRPr="00F9503C">
        <w:rPr>
          <w:rFonts w:asciiTheme="majorHAnsi" w:hAnsiTheme="majorHAnsi" w:cs="Calibri"/>
          <w:sz w:val="24"/>
          <w:szCs w:val="24"/>
        </w:rPr>
        <w:t>. 30 de Agosto de 2000. Xerox</w:t>
      </w:r>
    </w:p>
    <w:p w:rsidR="007C47B3" w:rsidRPr="00F9503C" w:rsidRDefault="007C47B3" w:rsidP="0037614A">
      <w:pPr>
        <w:jc w:val="both"/>
        <w:rPr>
          <w:rFonts w:asciiTheme="majorHAnsi" w:hAnsiTheme="majorHAnsi"/>
          <w:sz w:val="24"/>
          <w:szCs w:val="24"/>
        </w:rPr>
      </w:pPr>
      <w:r w:rsidRPr="00997365">
        <w:rPr>
          <w:rFonts w:asciiTheme="majorHAnsi" w:hAnsiTheme="majorHAnsi"/>
          <w:sz w:val="24"/>
          <w:szCs w:val="24"/>
        </w:rPr>
        <w:t xml:space="preserve">HALL, Peter e TAYLOR, Rosemary (2003). </w:t>
      </w:r>
      <w:r w:rsidRPr="00F9503C">
        <w:rPr>
          <w:rFonts w:asciiTheme="majorHAnsi" w:hAnsiTheme="majorHAnsi"/>
          <w:sz w:val="24"/>
          <w:szCs w:val="24"/>
        </w:rPr>
        <w:t xml:space="preserve">“As três versões do </w:t>
      </w:r>
      <w:proofErr w:type="spellStart"/>
      <w:r w:rsidRPr="00F9503C">
        <w:rPr>
          <w:rFonts w:asciiTheme="majorHAnsi" w:hAnsiTheme="majorHAnsi"/>
          <w:sz w:val="24"/>
          <w:szCs w:val="24"/>
        </w:rPr>
        <w:t>neo-institucionalismo</w:t>
      </w:r>
      <w:proofErr w:type="spellEnd"/>
      <w:r w:rsidRPr="00F9503C">
        <w:rPr>
          <w:rFonts w:asciiTheme="majorHAnsi" w:hAnsiTheme="majorHAnsi"/>
          <w:sz w:val="24"/>
          <w:szCs w:val="24"/>
        </w:rPr>
        <w:t xml:space="preserve">”. Lua Nova, N. 58. </w:t>
      </w:r>
    </w:p>
    <w:p w:rsidR="007C47B3" w:rsidRPr="00F9503C" w:rsidRDefault="007C47B3" w:rsidP="0037614A">
      <w:pPr>
        <w:jc w:val="both"/>
        <w:rPr>
          <w:rFonts w:asciiTheme="majorHAnsi" w:hAnsiTheme="majorHAnsi" w:cs="Calibri"/>
          <w:sz w:val="24"/>
          <w:szCs w:val="24"/>
        </w:rPr>
      </w:pPr>
      <w:r w:rsidRPr="00F9503C">
        <w:rPr>
          <w:rFonts w:asciiTheme="majorHAnsi" w:hAnsiTheme="majorHAnsi" w:cs="Calibri"/>
          <w:sz w:val="24"/>
          <w:szCs w:val="24"/>
        </w:rPr>
        <w:t xml:space="preserve">KUSCHNIR, Karina. (1995). “Em troca do mandato: a relação entre vereadores e seus eleitores”. </w:t>
      </w:r>
      <w:r w:rsidRPr="00F9503C">
        <w:rPr>
          <w:rFonts w:asciiTheme="majorHAnsi" w:hAnsiTheme="majorHAnsi" w:cs="Calibri"/>
          <w:i/>
          <w:iCs/>
          <w:sz w:val="24"/>
          <w:szCs w:val="24"/>
        </w:rPr>
        <w:t>Comunicações PPGAS</w:t>
      </w:r>
      <w:r w:rsidRPr="00F9503C">
        <w:rPr>
          <w:rFonts w:asciiTheme="majorHAnsi" w:hAnsiTheme="majorHAnsi" w:cs="Calibri"/>
          <w:sz w:val="24"/>
          <w:szCs w:val="24"/>
        </w:rPr>
        <w:t xml:space="preserve">, Rio de Janeiro, n. 5, p. 61-84, mar. </w:t>
      </w:r>
    </w:p>
    <w:p w:rsidR="007C47B3" w:rsidRPr="00F9503C" w:rsidRDefault="007C47B3" w:rsidP="0037614A">
      <w:pPr>
        <w:jc w:val="both"/>
        <w:rPr>
          <w:rFonts w:asciiTheme="majorHAnsi" w:hAnsiTheme="majorHAnsi" w:cs="Calibri"/>
          <w:sz w:val="24"/>
          <w:szCs w:val="24"/>
        </w:rPr>
      </w:pPr>
      <w:r w:rsidRPr="00F9503C">
        <w:rPr>
          <w:rFonts w:asciiTheme="majorHAnsi" w:hAnsiTheme="majorHAnsi" w:cs="Calibri"/>
          <w:sz w:val="24"/>
          <w:szCs w:val="24"/>
        </w:rPr>
        <w:t xml:space="preserve">KUSCHNIR, Karina. (2007). “Antropologia e política”. </w:t>
      </w:r>
      <w:r w:rsidRPr="00F9503C">
        <w:rPr>
          <w:rFonts w:asciiTheme="majorHAnsi" w:hAnsiTheme="majorHAnsi" w:cs="Calibri"/>
          <w:i/>
          <w:iCs/>
          <w:sz w:val="24"/>
          <w:szCs w:val="24"/>
        </w:rPr>
        <w:t xml:space="preserve">Rev. bras. </w:t>
      </w:r>
      <w:proofErr w:type="spellStart"/>
      <w:r w:rsidRPr="00F9503C">
        <w:rPr>
          <w:rFonts w:asciiTheme="majorHAnsi" w:hAnsiTheme="majorHAnsi" w:cs="Calibri"/>
          <w:i/>
          <w:iCs/>
          <w:sz w:val="24"/>
          <w:szCs w:val="24"/>
        </w:rPr>
        <w:t>Ci</w:t>
      </w:r>
      <w:proofErr w:type="spellEnd"/>
      <w:r w:rsidRPr="00F9503C">
        <w:rPr>
          <w:rFonts w:asciiTheme="majorHAnsi" w:hAnsiTheme="majorHAnsi" w:cs="Calibri"/>
          <w:i/>
          <w:iCs/>
          <w:sz w:val="24"/>
          <w:szCs w:val="24"/>
        </w:rPr>
        <w:t>. Soc.</w:t>
      </w:r>
      <w:r w:rsidRPr="00F9503C">
        <w:rPr>
          <w:rFonts w:asciiTheme="majorHAnsi" w:hAnsiTheme="majorHAnsi" w:cs="Calibri"/>
          <w:sz w:val="24"/>
          <w:szCs w:val="24"/>
        </w:rPr>
        <w:t xml:space="preserve">, vol.22, </w:t>
      </w:r>
      <w:proofErr w:type="gramStart"/>
      <w:r w:rsidRPr="00F9503C">
        <w:rPr>
          <w:rFonts w:asciiTheme="majorHAnsi" w:hAnsiTheme="majorHAnsi" w:cs="Calibri"/>
          <w:sz w:val="24"/>
          <w:szCs w:val="24"/>
        </w:rPr>
        <w:t>no.</w:t>
      </w:r>
      <w:proofErr w:type="gramEnd"/>
      <w:r w:rsidRPr="00F9503C">
        <w:rPr>
          <w:rFonts w:asciiTheme="majorHAnsi" w:hAnsiTheme="majorHAnsi" w:cs="Calibri"/>
          <w:sz w:val="24"/>
          <w:szCs w:val="24"/>
        </w:rPr>
        <w:t xml:space="preserve">64, p.163-167. </w:t>
      </w:r>
    </w:p>
    <w:p w:rsidR="007C47B3" w:rsidRPr="00F9503C" w:rsidRDefault="007C47B3" w:rsidP="0037614A">
      <w:pPr>
        <w:jc w:val="both"/>
        <w:rPr>
          <w:rFonts w:asciiTheme="majorHAnsi" w:hAnsiTheme="majorHAnsi"/>
          <w:sz w:val="24"/>
          <w:szCs w:val="24"/>
        </w:rPr>
      </w:pPr>
      <w:r w:rsidRPr="00F9503C">
        <w:rPr>
          <w:rFonts w:asciiTheme="majorHAnsi" w:hAnsiTheme="majorHAnsi"/>
          <w:sz w:val="24"/>
          <w:szCs w:val="24"/>
        </w:rPr>
        <w:t xml:space="preserve">LAMOUNIER, Bolívar. (1983). "A Ciência Política no Brasil: roteiro para um balanço crítico" em LAMOUNIER, Bolívar (org.), A Ciência Política nos anos 80, Brasília, Editora da UnB. </w:t>
      </w:r>
    </w:p>
    <w:p w:rsidR="007C47B3" w:rsidRPr="00F9503C" w:rsidRDefault="007C47B3" w:rsidP="0037614A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F9503C">
        <w:rPr>
          <w:rFonts w:asciiTheme="majorHAnsi" w:hAnsiTheme="majorHAnsi"/>
          <w:sz w:val="24"/>
          <w:szCs w:val="24"/>
        </w:rPr>
        <w:t xml:space="preserve">LASWELL, Harold. (1979). “Por que ser </w:t>
      </w:r>
      <w:proofErr w:type="spellStart"/>
      <w:r w:rsidRPr="00F9503C">
        <w:rPr>
          <w:rFonts w:asciiTheme="majorHAnsi" w:hAnsiTheme="majorHAnsi"/>
          <w:sz w:val="24"/>
          <w:szCs w:val="24"/>
        </w:rPr>
        <w:t>quantitativista</w:t>
      </w:r>
      <w:proofErr w:type="spellEnd"/>
      <w:r w:rsidRPr="00F9503C">
        <w:rPr>
          <w:rFonts w:asciiTheme="majorHAnsi" w:hAnsiTheme="majorHAnsi"/>
          <w:sz w:val="24"/>
          <w:szCs w:val="24"/>
        </w:rPr>
        <w:t xml:space="preserve">?” In: A Linguagem da Política. </w:t>
      </w:r>
      <w:r w:rsidRPr="00F9503C">
        <w:rPr>
          <w:rFonts w:asciiTheme="majorHAnsi" w:hAnsiTheme="majorHAnsi"/>
          <w:sz w:val="24"/>
          <w:szCs w:val="24"/>
          <w:lang w:val="en-US"/>
        </w:rPr>
        <w:t xml:space="preserve">Brasília: </w:t>
      </w:r>
      <w:proofErr w:type="spellStart"/>
      <w:r w:rsidRPr="00F9503C">
        <w:rPr>
          <w:rFonts w:asciiTheme="majorHAnsi" w:hAnsiTheme="majorHAnsi"/>
          <w:sz w:val="24"/>
          <w:szCs w:val="24"/>
          <w:lang w:val="en-US"/>
        </w:rPr>
        <w:t>Editora</w:t>
      </w:r>
      <w:proofErr w:type="spellEnd"/>
      <w:r w:rsidRPr="00F9503C">
        <w:rPr>
          <w:rFonts w:asciiTheme="majorHAnsi" w:hAnsiTheme="majorHAnsi"/>
          <w:sz w:val="24"/>
          <w:szCs w:val="24"/>
          <w:lang w:val="en-US"/>
        </w:rPr>
        <w:t xml:space="preserve"> UNB, 1979 (1949), p. 49-60. </w:t>
      </w:r>
    </w:p>
    <w:p w:rsidR="007C47B3" w:rsidRPr="00F9503C" w:rsidRDefault="007C47B3" w:rsidP="0037614A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F9503C">
        <w:rPr>
          <w:rFonts w:asciiTheme="majorHAnsi" w:hAnsiTheme="majorHAnsi"/>
          <w:sz w:val="24"/>
          <w:szCs w:val="24"/>
          <w:lang w:val="en-US"/>
        </w:rPr>
        <w:t xml:space="preserve">LIJPHART, </w:t>
      </w:r>
      <w:proofErr w:type="spellStart"/>
      <w:r w:rsidRPr="00F9503C">
        <w:rPr>
          <w:rFonts w:asciiTheme="majorHAnsi" w:hAnsiTheme="majorHAnsi"/>
          <w:sz w:val="24"/>
          <w:szCs w:val="24"/>
          <w:lang w:val="en-US"/>
        </w:rPr>
        <w:t>Arend</w:t>
      </w:r>
      <w:proofErr w:type="spellEnd"/>
      <w:r w:rsidRPr="00F9503C">
        <w:rPr>
          <w:rFonts w:asciiTheme="majorHAnsi" w:hAnsiTheme="majorHAnsi"/>
          <w:sz w:val="24"/>
          <w:szCs w:val="24"/>
          <w:lang w:val="en-US"/>
        </w:rPr>
        <w:t xml:space="preserve"> (1971). </w:t>
      </w:r>
      <w:proofErr w:type="gramStart"/>
      <w:r w:rsidRPr="00F9503C">
        <w:rPr>
          <w:rFonts w:asciiTheme="majorHAnsi" w:hAnsiTheme="majorHAnsi"/>
          <w:sz w:val="24"/>
          <w:szCs w:val="24"/>
          <w:lang w:val="en-US"/>
        </w:rPr>
        <w:t>“Comparative Politics and the Comparative Method”.</w:t>
      </w:r>
      <w:proofErr w:type="gramEnd"/>
      <w:r w:rsidRPr="00F9503C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F9503C">
        <w:rPr>
          <w:rFonts w:asciiTheme="majorHAnsi" w:hAnsiTheme="majorHAnsi"/>
          <w:i/>
          <w:sz w:val="24"/>
          <w:szCs w:val="24"/>
          <w:lang w:val="en-US"/>
        </w:rPr>
        <w:t>American Political Science Review</w:t>
      </w:r>
      <w:r w:rsidRPr="00F9503C">
        <w:rPr>
          <w:rFonts w:asciiTheme="majorHAnsi" w:hAnsiTheme="majorHAnsi"/>
          <w:sz w:val="24"/>
          <w:szCs w:val="24"/>
          <w:lang w:val="en-US"/>
        </w:rPr>
        <w:t xml:space="preserve">, Vol. 65, No. 3, pp. 682-693 </w:t>
      </w:r>
    </w:p>
    <w:p w:rsidR="007C47B3" w:rsidRPr="00F9503C" w:rsidRDefault="007C47B3" w:rsidP="007C47B3">
      <w:pPr>
        <w:rPr>
          <w:rFonts w:asciiTheme="majorHAnsi" w:hAnsiTheme="majorHAnsi" w:cs="Calibri"/>
          <w:sz w:val="24"/>
          <w:szCs w:val="24"/>
        </w:rPr>
      </w:pPr>
      <w:r w:rsidRPr="00997365">
        <w:rPr>
          <w:rFonts w:asciiTheme="majorHAnsi" w:hAnsiTheme="majorHAnsi" w:cs="Calibri"/>
          <w:sz w:val="24"/>
          <w:szCs w:val="24"/>
          <w:lang w:val="en-US"/>
        </w:rPr>
        <w:t xml:space="preserve">LUNDASEN, Susanne. </w:t>
      </w:r>
      <w:r w:rsidRPr="00F9503C">
        <w:rPr>
          <w:rFonts w:asciiTheme="majorHAnsi" w:hAnsiTheme="majorHAnsi" w:cs="Calibri"/>
          <w:sz w:val="24"/>
          <w:szCs w:val="24"/>
        </w:rPr>
        <w:t xml:space="preserve">(2002), "Podemos Confiar nas Medidas de Confiança?". </w:t>
      </w:r>
      <w:r w:rsidRPr="00F9503C">
        <w:rPr>
          <w:rFonts w:asciiTheme="majorHAnsi" w:hAnsiTheme="majorHAnsi" w:cs="Calibri"/>
          <w:i/>
          <w:iCs/>
          <w:sz w:val="24"/>
          <w:szCs w:val="24"/>
        </w:rPr>
        <w:t>Opinião Pública,</w:t>
      </w:r>
      <w:r w:rsidRPr="00F9503C">
        <w:rPr>
          <w:rFonts w:asciiTheme="majorHAnsi" w:hAnsiTheme="majorHAnsi" w:cs="Calibri"/>
          <w:sz w:val="24"/>
          <w:szCs w:val="24"/>
        </w:rPr>
        <w:t xml:space="preserve"> vol. 8, nº 2, pp. 304-327. </w:t>
      </w:r>
    </w:p>
    <w:p w:rsidR="007C47B3" w:rsidRPr="00F9503C" w:rsidRDefault="007C47B3" w:rsidP="007C47B3">
      <w:pPr>
        <w:rPr>
          <w:rFonts w:asciiTheme="majorHAnsi" w:hAnsiTheme="majorHAnsi"/>
          <w:sz w:val="24"/>
          <w:szCs w:val="24"/>
        </w:rPr>
      </w:pPr>
      <w:r w:rsidRPr="00F9503C">
        <w:rPr>
          <w:rFonts w:asciiTheme="majorHAnsi" w:hAnsiTheme="majorHAnsi"/>
          <w:sz w:val="24"/>
          <w:szCs w:val="24"/>
        </w:rPr>
        <w:t xml:space="preserve">MAHONEY, James &amp; RUESCHMEYER, Dietrich. </w:t>
      </w:r>
      <w:proofErr w:type="gramStart"/>
      <w:r w:rsidRPr="00F9503C">
        <w:rPr>
          <w:rFonts w:asciiTheme="majorHAnsi" w:hAnsiTheme="majorHAnsi"/>
          <w:sz w:val="24"/>
          <w:szCs w:val="24"/>
          <w:lang w:val="en-US"/>
        </w:rPr>
        <w:t xml:space="preserve">(2003). </w:t>
      </w:r>
      <w:r w:rsidRPr="00F9503C">
        <w:rPr>
          <w:rFonts w:asciiTheme="majorHAnsi" w:hAnsiTheme="majorHAnsi"/>
          <w:i/>
          <w:iCs/>
          <w:sz w:val="24"/>
          <w:szCs w:val="24"/>
          <w:lang w:val="en-US"/>
        </w:rPr>
        <w:t>Comparative Historical Analysis in the Social Sciences</w:t>
      </w:r>
      <w:r w:rsidRPr="00F9503C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Pr="00F9503C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 xml:space="preserve">New York-NY, Cambridge </w:t>
      </w:r>
      <w:proofErr w:type="spellStart"/>
      <w:r w:rsidRPr="00F9503C">
        <w:rPr>
          <w:rFonts w:asciiTheme="majorHAnsi" w:hAnsiTheme="majorHAnsi"/>
          <w:sz w:val="24"/>
          <w:szCs w:val="24"/>
        </w:rPr>
        <w:t>University</w:t>
      </w:r>
      <w:proofErr w:type="spellEnd"/>
      <w:r w:rsidRPr="00F9503C">
        <w:rPr>
          <w:rFonts w:asciiTheme="majorHAnsi" w:hAnsiTheme="majorHAnsi"/>
          <w:sz w:val="24"/>
          <w:szCs w:val="24"/>
        </w:rPr>
        <w:t xml:space="preserve"> Press. </w:t>
      </w:r>
    </w:p>
    <w:p w:rsidR="007C47B3" w:rsidRPr="00F9503C" w:rsidRDefault="007C47B3" w:rsidP="007C47B3">
      <w:pPr>
        <w:rPr>
          <w:rFonts w:asciiTheme="majorHAnsi" w:hAnsiTheme="majorHAnsi" w:cs="Calibri"/>
          <w:sz w:val="24"/>
          <w:szCs w:val="24"/>
        </w:rPr>
      </w:pPr>
      <w:r w:rsidRPr="00F9503C">
        <w:rPr>
          <w:rFonts w:asciiTheme="majorHAnsi" w:hAnsiTheme="majorHAnsi" w:cs="Calibri"/>
          <w:sz w:val="24"/>
          <w:szCs w:val="24"/>
        </w:rPr>
        <w:t xml:space="preserve">MAINWARING, Scott (1993). "Democracia presidencialista multipartidária: o caso do Brasil". </w:t>
      </w:r>
      <w:r w:rsidRPr="00F9503C">
        <w:rPr>
          <w:rFonts w:asciiTheme="majorHAnsi" w:hAnsiTheme="majorHAnsi" w:cs="Calibri"/>
          <w:i/>
          <w:iCs/>
          <w:sz w:val="24"/>
          <w:szCs w:val="24"/>
        </w:rPr>
        <w:t>Lua Nova,</w:t>
      </w:r>
      <w:r w:rsidRPr="00F9503C">
        <w:rPr>
          <w:rFonts w:asciiTheme="majorHAnsi" w:hAnsiTheme="majorHAnsi" w:cs="Calibri"/>
          <w:sz w:val="24"/>
          <w:szCs w:val="24"/>
        </w:rPr>
        <w:t xml:space="preserve"> n</w:t>
      </w:r>
      <w:r w:rsidRPr="00F9503C">
        <w:rPr>
          <w:rFonts w:asciiTheme="majorHAnsi" w:hAnsiTheme="majorHAnsi" w:cs="Calibri"/>
          <w:sz w:val="24"/>
          <w:szCs w:val="24"/>
          <w:vertAlign w:val="superscript"/>
        </w:rPr>
        <w:t>0</w:t>
      </w:r>
      <w:r w:rsidRPr="00F9503C">
        <w:rPr>
          <w:rFonts w:asciiTheme="majorHAnsi" w:hAnsiTheme="majorHAnsi" w:cs="Calibri"/>
          <w:sz w:val="24"/>
          <w:szCs w:val="24"/>
        </w:rPr>
        <w:t xml:space="preserve"> 23/24. </w:t>
      </w:r>
    </w:p>
    <w:p w:rsidR="007C47B3" w:rsidRPr="00F9503C" w:rsidRDefault="007C47B3" w:rsidP="007C47B3">
      <w:pPr>
        <w:rPr>
          <w:rFonts w:asciiTheme="majorHAnsi" w:hAnsiTheme="majorHAnsi" w:cs="Calibri"/>
          <w:sz w:val="24"/>
          <w:szCs w:val="24"/>
        </w:rPr>
      </w:pPr>
      <w:r w:rsidRPr="00F9503C">
        <w:rPr>
          <w:rFonts w:asciiTheme="majorHAnsi" w:hAnsiTheme="majorHAnsi" w:cs="Calibri"/>
          <w:sz w:val="24"/>
          <w:szCs w:val="24"/>
        </w:rPr>
        <w:t xml:space="preserve">MAINWARING, Scott (2001). </w:t>
      </w:r>
      <w:r w:rsidRPr="00F9503C">
        <w:rPr>
          <w:rFonts w:asciiTheme="majorHAnsi" w:hAnsiTheme="majorHAnsi" w:cs="Calibri"/>
          <w:i/>
          <w:iCs/>
          <w:sz w:val="24"/>
          <w:szCs w:val="24"/>
        </w:rPr>
        <w:t>Sistemas partidários em novas democracias: o caso do Brasil</w:t>
      </w:r>
      <w:r w:rsidRPr="00F9503C">
        <w:rPr>
          <w:rFonts w:asciiTheme="majorHAnsi" w:hAnsiTheme="majorHAnsi" w:cs="Calibri"/>
          <w:sz w:val="24"/>
          <w:szCs w:val="24"/>
        </w:rPr>
        <w:t xml:space="preserve">. Porto Alegre/Rio de Janeiro, Mercado Aberto/FGV. </w:t>
      </w:r>
    </w:p>
    <w:p w:rsidR="007C47B3" w:rsidRPr="00F9503C" w:rsidRDefault="007C47B3" w:rsidP="007C47B3">
      <w:pPr>
        <w:rPr>
          <w:rFonts w:asciiTheme="majorHAnsi" w:hAnsiTheme="majorHAnsi"/>
          <w:sz w:val="24"/>
          <w:szCs w:val="24"/>
          <w:lang w:val="es-ES_tradnl"/>
        </w:rPr>
      </w:pPr>
      <w:r w:rsidRPr="00997365">
        <w:rPr>
          <w:rFonts w:asciiTheme="majorHAnsi" w:hAnsiTheme="majorHAnsi"/>
          <w:sz w:val="24"/>
          <w:szCs w:val="24"/>
        </w:rPr>
        <w:lastRenderedPageBreak/>
        <w:t xml:space="preserve">MORLINO, Leonardo. </w:t>
      </w:r>
      <w:r w:rsidRPr="00F9503C">
        <w:rPr>
          <w:rFonts w:asciiTheme="majorHAnsi" w:hAnsiTheme="majorHAnsi"/>
          <w:sz w:val="24"/>
          <w:szCs w:val="24"/>
          <w:lang w:val="es-ES_tradnl"/>
        </w:rPr>
        <w:t>(1994). “Problemas y Opciones en la Comparación”. In: MORLINO, Leonardo y SARTORI, Giovanni. [</w:t>
      </w:r>
      <w:proofErr w:type="spellStart"/>
      <w:r w:rsidRPr="00F9503C">
        <w:rPr>
          <w:rFonts w:asciiTheme="majorHAnsi" w:hAnsiTheme="majorHAnsi"/>
          <w:sz w:val="24"/>
          <w:szCs w:val="24"/>
          <w:lang w:val="es-ES_tradnl"/>
        </w:rPr>
        <w:t>orgs</w:t>
      </w:r>
      <w:proofErr w:type="spellEnd"/>
      <w:r w:rsidRPr="00F9503C">
        <w:rPr>
          <w:rFonts w:asciiTheme="majorHAnsi" w:hAnsiTheme="majorHAnsi"/>
          <w:sz w:val="24"/>
          <w:szCs w:val="24"/>
          <w:lang w:val="es-ES_tradnl"/>
        </w:rPr>
        <w:t xml:space="preserve">.]. (1994). </w:t>
      </w:r>
      <w:r w:rsidRPr="00F9503C">
        <w:rPr>
          <w:rFonts w:asciiTheme="majorHAnsi" w:hAnsiTheme="majorHAnsi"/>
          <w:i/>
          <w:iCs/>
          <w:sz w:val="24"/>
          <w:szCs w:val="24"/>
          <w:lang w:val="es-ES_tradnl"/>
        </w:rPr>
        <w:t>La Comparación en las Ciencias Sociales</w:t>
      </w:r>
      <w:r w:rsidRPr="00F9503C">
        <w:rPr>
          <w:rFonts w:asciiTheme="majorHAnsi" w:hAnsiTheme="majorHAnsi"/>
          <w:sz w:val="24"/>
          <w:szCs w:val="24"/>
          <w:lang w:val="es-ES_tradnl"/>
        </w:rPr>
        <w:t xml:space="preserve">. Madrid, Alianza Editorial. </w:t>
      </w:r>
    </w:p>
    <w:p w:rsidR="007C47B3" w:rsidRPr="00F9503C" w:rsidRDefault="007C47B3" w:rsidP="007C47B3">
      <w:pPr>
        <w:rPr>
          <w:rFonts w:asciiTheme="majorHAnsi" w:hAnsiTheme="majorHAnsi" w:cs="Calibri"/>
          <w:sz w:val="24"/>
          <w:szCs w:val="24"/>
          <w:lang w:val="es-ES_tradnl"/>
        </w:rPr>
      </w:pPr>
      <w:r w:rsidRPr="00F9503C">
        <w:rPr>
          <w:rFonts w:asciiTheme="majorHAnsi" w:hAnsiTheme="majorHAnsi" w:cs="Calibri"/>
          <w:sz w:val="24"/>
          <w:szCs w:val="24"/>
          <w:lang w:val="es-ES_tradnl"/>
        </w:rPr>
        <w:t xml:space="preserve">NORMAN K. </w:t>
      </w:r>
      <w:proofErr w:type="spellStart"/>
      <w:r w:rsidRPr="00F9503C">
        <w:rPr>
          <w:rFonts w:asciiTheme="majorHAnsi" w:hAnsiTheme="majorHAnsi" w:cs="Calibri"/>
          <w:sz w:val="24"/>
          <w:szCs w:val="24"/>
          <w:lang w:val="es-ES_tradnl"/>
        </w:rPr>
        <w:t>Denzin</w:t>
      </w:r>
      <w:proofErr w:type="spellEnd"/>
      <w:r w:rsidRPr="00F9503C">
        <w:rPr>
          <w:rFonts w:asciiTheme="majorHAnsi" w:hAnsiTheme="majorHAnsi" w:cs="Calibri"/>
          <w:sz w:val="24"/>
          <w:szCs w:val="24"/>
          <w:lang w:val="es-ES_tradnl"/>
        </w:rPr>
        <w:t xml:space="preserve">; LINCOLN, </w:t>
      </w:r>
      <w:proofErr w:type="spellStart"/>
      <w:r w:rsidRPr="00F9503C">
        <w:rPr>
          <w:rFonts w:asciiTheme="majorHAnsi" w:hAnsiTheme="majorHAnsi" w:cs="Calibri"/>
          <w:sz w:val="24"/>
          <w:szCs w:val="24"/>
          <w:lang w:val="es-ES_tradnl"/>
        </w:rPr>
        <w:t>Ivonna</w:t>
      </w:r>
      <w:proofErr w:type="spellEnd"/>
      <w:r w:rsidRPr="00F9503C">
        <w:rPr>
          <w:rFonts w:asciiTheme="majorHAnsi" w:hAnsiTheme="majorHAnsi" w:cs="Calibri"/>
          <w:sz w:val="24"/>
          <w:szCs w:val="24"/>
          <w:lang w:val="es-ES_tradnl"/>
        </w:rPr>
        <w:t xml:space="preserve"> S. (2008). </w:t>
      </w:r>
      <w:r w:rsidRPr="00F9503C">
        <w:rPr>
          <w:rFonts w:asciiTheme="majorHAnsi" w:hAnsiTheme="majorHAnsi" w:cs="Calibri"/>
          <w:i/>
          <w:sz w:val="24"/>
          <w:szCs w:val="24"/>
        </w:rPr>
        <w:t>O Planejamento da Pesquisa Qualitativa</w:t>
      </w:r>
      <w:r w:rsidRPr="00F9503C">
        <w:rPr>
          <w:rFonts w:asciiTheme="majorHAnsi" w:hAnsiTheme="majorHAnsi" w:cs="Calibri"/>
          <w:sz w:val="24"/>
          <w:szCs w:val="24"/>
        </w:rPr>
        <w:t xml:space="preserve">. </w:t>
      </w:r>
      <w:proofErr w:type="spellStart"/>
      <w:r w:rsidRPr="00F9503C">
        <w:rPr>
          <w:rFonts w:asciiTheme="majorHAnsi" w:hAnsiTheme="majorHAnsi" w:cs="Calibri"/>
          <w:sz w:val="24"/>
          <w:szCs w:val="24"/>
          <w:lang w:val="es-ES_tradnl"/>
        </w:rPr>
        <w:t>ArtMed</w:t>
      </w:r>
      <w:proofErr w:type="spellEnd"/>
      <w:r w:rsidRPr="00F9503C">
        <w:rPr>
          <w:rFonts w:asciiTheme="majorHAnsi" w:hAnsiTheme="majorHAnsi" w:cs="Calibri"/>
          <w:sz w:val="24"/>
          <w:szCs w:val="24"/>
          <w:lang w:val="es-ES_tradnl"/>
        </w:rPr>
        <w:t xml:space="preserve"> Bookman. </w:t>
      </w:r>
    </w:p>
    <w:p w:rsidR="007C47B3" w:rsidRPr="00F9503C" w:rsidRDefault="007C47B3" w:rsidP="007C47B3">
      <w:pPr>
        <w:rPr>
          <w:rFonts w:asciiTheme="majorHAnsi" w:hAnsiTheme="majorHAnsi"/>
          <w:sz w:val="24"/>
          <w:szCs w:val="24"/>
        </w:rPr>
      </w:pPr>
      <w:r w:rsidRPr="00F9503C">
        <w:rPr>
          <w:rFonts w:asciiTheme="majorHAnsi" w:hAnsiTheme="majorHAnsi"/>
          <w:sz w:val="24"/>
          <w:szCs w:val="24"/>
          <w:lang w:val="es-ES_tradnl"/>
        </w:rPr>
        <w:t xml:space="preserve">PANEBIANCO, </w:t>
      </w:r>
      <w:proofErr w:type="spellStart"/>
      <w:r w:rsidRPr="00F9503C">
        <w:rPr>
          <w:rFonts w:asciiTheme="majorHAnsi" w:hAnsiTheme="majorHAnsi"/>
          <w:sz w:val="24"/>
          <w:szCs w:val="24"/>
          <w:lang w:val="es-ES_tradnl"/>
        </w:rPr>
        <w:t>Angelo</w:t>
      </w:r>
      <w:proofErr w:type="spellEnd"/>
      <w:r w:rsidRPr="00F9503C">
        <w:rPr>
          <w:rFonts w:asciiTheme="majorHAnsi" w:hAnsiTheme="majorHAnsi"/>
          <w:sz w:val="24"/>
          <w:szCs w:val="24"/>
          <w:lang w:val="es-ES_tradnl"/>
        </w:rPr>
        <w:t>. (1994). “Comparación y Explicación”. In: MORLINO, Leonardo y SARTORI, Giovanni. [</w:t>
      </w:r>
      <w:proofErr w:type="spellStart"/>
      <w:r w:rsidRPr="00F9503C">
        <w:rPr>
          <w:rFonts w:asciiTheme="majorHAnsi" w:hAnsiTheme="majorHAnsi"/>
          <w:sz w:val="24"/>
          <w:szCs w:val="24"/>
          <w:lang w:val="es-ES_tradnl"/>
        </w:rPr>
        <w:t>orgs</w:t>
      </w:r>
      <w:proofErr w:type="spellEnd"/>
      <w:r w:rsidRPr="00F9503C">
        <w:rPr>
          <w:rFonts w:asciiTheme="majorHAnsi" w:hAnsiTheme="majorHAnsi"/>
          <w:sz w:val="24"/>
          <w:szCs w:val="24"/>
          <w:lang w:val="es-ES_tradnl"/>
        </w:rPr>
        <w:t xml:space="preserve">.]. (1994). </w:t>
      </w:r>
      <w:r w:rsidRPr="00F9503C">
        <w:rPr>
          <w:rFonts w:asciiTheme="majorHAnsi" w:hAnsiTheme="majorHAnsi"/>
          <w:i/>
          <w:iCs/>
          <w:sz w:val="24"/>
          <w:szCs w:val="24"/>
          <w:lang w:val="es-ES_tradnl"/>
        </w:rPr>
        <w:t>La Comparación en las Ciencias Sociales</w:t>
      </w:r>
      <w:r w:rsidRPr="00F9503C">
        <w:rPr>
          <w:rFonts w:asciiTheme="majorHAnsi" w:hAnsiTheme="majorHAnsi"/>
          <w:sz w:val="24"/>
          <w:szCs w:val="24"/>
          <w:lang w:val="es-ES_tradnl"/>
        </w:rPr>
        <w:t xml:space="preserve">. Madrid, Alianza Editorial. </w:t>
      </w:r>
      <w:r w:rsidRPr="00F9503C">
        <w:rPr>
          <w:rFonts w:asciiTheme="majorHAnsi" w:hAnsiTheme="majorHAnsi"/>
          <w:sz w:val="24"/>
          <w:szCs w:val="24"/>
        </w:rPr>
        <w:t xml:space="preserve">Paginas 81-104. </w:t>
      </w:r>
    </w:p>
    <w:p w:rsidR="007C47B3" w:rsidRPr="00F9503C" w:rsidRDefault="007C47B3" w:rsidP="007C47B3">
      <w:pPr>
        <w:rPr>
          <w:rFonts w:asciiTheme="majorHAnsi" w:hAnsiTheme="majorHAnsi" w:cs="Calibri"/>
          <w:sz w:val="24"/>
          <w:szCs w:val="24"/>
        </w:rPr>
      </w:pPr>
      <w:r w:rsidRPr="00F9503C">
        <w:rPr>
          <w:rFonts w:asciiTheme="majorHAnsi" w:hAnsiTheme="majorHAnsi" w:cs="Calibri"/>
          <w:sz w:val="24"/>
          <w:szCs w:val="24"/>
        </w:rPr>
        <w:t xml:space="preserve">PEREIRA, Lígia Maria L. (1991). “Relatos orais em ciências sociais: limites e potencial”. In: </w:t>
      </w:r>
      <w:r w:rsidRPr="00F9503C">
        <w:rPr>
          <w:rFonts w:asciiTheme="majorHAnsi" w:hAnsiTheme="majorHAnsi" w:cs="Calibri"/>
          <w:i/>
          <w:iCs/>
          <w:sz w:val="24"/>
          <w:szCs w:val="24"/>
        </w:rPr>
        <w:t>Análise e Conjuntura.</w:t>
      </w:r>
      <w:r w:rsidRPr="00F9503C">
        <w:rPr>
          <w:rFonts w:asciiTheme="majorHAnsi" w:hAnsiTheme="majorHAnsi" w:cs="Calibri"/>
          <w:sz w:val="24"/>
          <w:szCs w:val="24"/>
        </w:rPr>
        <w:t xml:space="preserve"> Belo Horizonte: 6-3, set-dez. </w:t>
      </w:r>
    </w:p>
    <w:p w:rsidR="007C47B3" w:rsidRPr="00F9503C" w:rsidRDefault="007C47B3" w:rsidP="007C47B3">
      <w:pPr>
        <w:rPr>
          <w:rFonts w:asciiTheme="majorHAnsi" w:hAnsiTheme="majorHAnsi"/>
          <w:sz w:val="24"/>
          <w:szCs w:val="24"/>
        </w:rPr>
      </w:pPr>
      <w:r w:rsidRPr="00F9503C">
        <w:rPr>
          <w:rFonts w:asciiTheme="majorHAnsi" w:hAnsiTheme="majorHAnsi"/>
          <w:sz w:val="24"/>
          <w:szCs w:val="24"/>
        </w:rPr>
        <w:t xml:space="preserve">PIERSON, Paul. </w:t>
      </w:r>
      <w:r w:rsidRPr="00F9503C">
        <w:rPr>
          <w:rFonts w:asciiTheme="majorHAnsi" w:hAnsiTheme="majorHAnsi"/>
          <w:sz w:val="24"/>
          <w:szCs w:val="24"/>
          <w:lang w:val="en-US"/>
        </w:rPr>
        <w:t>(2003). “Big, Slow-moving, and… Invisible”. In: MAHONEY, James &amp; RUESCHMEYER, Dietrich.</w:t>
      </w:r>
      <w:r w:rsidRPr="00F9503C">
        <w:rPr>
          <w:rFonts w:asciiTheme="majorHAnsi" w:hAnsiTheme="majorHAnsi"/>
          <w:i/>
          <w:iCs/>
          <w:sz w:val="24"/>
          <w:szCs w:val="24"/>
          <w:lang w:val="en-US"/>
        </w:rPr>
        <w:t xml:space="preserve"> </w:t>
      </w:r>
      <w:proofErr w:type="gramStart"/>
      <w:r w:rsidRPr="00F9503C">
        <w:rPr>
          <w:rFonts w:asciiTheme="majorHAnsi" w:hAnsiTheme="majorHAnsi"/>
          <w:i/>
          <w:iCs/>
          <w:sz w:val="24"/>
          <w:szCs w:val="24"/>
          <w:lang w:val="en-US"/>
        </w:rPr>
        <w:t>Comparative Historical Analysis in the Social Sciences</w:t>
      </w:r>
      <w:r w:rsidRPr="00F9503C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Pr="00F9503C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Pr="00F9503C">
        <w:rPr>
          <w:rFonts w:asciiTheme="majorHAnsi" w:hAnsiTheme="majorHAnsi"/>
          <w:sz w:val="24"/>
          <w:szCs w:val="24"/>
          <w:lang w:val="en-US"/>
        </w:rPr>
        <w:t>New York-NY, Cambridge University Press.</w:t>
      </w:r>
      <w:proofErr w:type="gramEnd"/>
      <w:r w:rsidRPr="00F9503C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7C47B3" w:rsidRPr="00F9503C" w:rsidRDefault="007C47B3" w:rsidP="007C47B3">
      <w:pPr>
        <w:rPr>
          <w:rFonts w:asciiTheme="majorHAnsi" w:hAnsiTheme="majorHAnsi" w:cs="Calibri"/>
          <w:sz w:val="24"/>
          <w:szCs w:val="24"/>
        </w:rPr>
      </w:pPr>
      <w:r w:rsidRPr="00F9503C">
        <w:rPr>
          <w:rFonts w:asciiTheme="majorHAnsi" w:hAnsiTheme="majorHAnsi" w:cs="Calibri"/>
          <w:sz w:val="24"/>
          <w:szCs w:val="24"/>
        </w:rPr>
        <w:t xml:space="preserve">POWER, Timothy e ZUCCO, JR, César. (2011). </w:t>
      </w:r>
      <w:r w:rsidRPr="00F9503C">
        <w:rPr>
          <w:rStyle w:val="nfase"/>
          <w:rFonts w:asciiTheme="majorHAnsi" w:hAnsiTheme="majorHAnsi" w:cs="Calibri"/>
          <w:sz w:val="24"/>
          <w:szCs w:val="24"/>
        </w:rPr>
        <w:t xml:space="preserve">O Congresso por ele mesmo. Belo Horizonte: </w:t>
      </w:r>
      <w:r w:rsidRPr="00F9503C">
        <w:rPr>
          <w:rFonts w:asciiTheme="majorHAnsi" w:hAnsiTheme="majorHAnsi" w:cs="Calibri"/>
          <w:sz w:val="24"/>
          <w:szCs w:val="24"/>
        </w:rPr>
        <w:t xml:space="preserve">Editora UFMG. </w:t>
      </w:r>
    </w:p>
    <w:p w:rsidR="007C47B3" w:rsidRPr="00F9503C" w:rsidRDefault="007C47B3" w:rsidP="007C47B3">
      <w:pPr>
        <w:rPr>
          <w:rFonts w:asciiTheme="majorHAnsi" w:hAnsiTheme="majorHAnsi"/>
          <w:sz w:val="24"/>
          <w:szCs w:val="24"/>
        </w:rPr>
      </w:pPr>
      <w:r w:rsidRPr="00F9503C">
        <w:rPr>
          <w:rFonts w:asciiTheme="majorHAnsi" w:hAnsiTheme="majorHAnsi"/>
          <w:sz w:val="24"/>
          <w:szCs w:val="24"/>
        </w:rPr>
        <w:t xml:space="preserve">PRZEWORSKI, Adam &amp; TEUNE, Henry. </w:t>
      </w:r>
      <w:proofErr w:type="gramStart"/>
      <w:r w:rsidRPr="00F9503C">
        <w:rPr>
          <w:rFonts w:asciiTheme="majorHAnsi" w:hAnsiTheme="majorHAnsi"/>
          <w:sz w:val="24"/>
          <w:szCs w:val="24"/>
          <w:lang w:val="en-US"/>
        </w:rPr>
        <w:t xml:space="preserve">(1970). </w:t>
      </w:r>
      <w:r w:rsidRPr="00F9503C">
        <w:rPr>
          <w:rFonts w:asciiTheme="majorHAnsi" w:hAnsiTheme="majorHAnsi"/>
          <w:i/>
          <w:iCs/>
          <w:sz w:val="24"/>
          <w:szCs w:val="24"/>
          <w:lang w:val="en-US"/>
        </w:rPr>
        <w:t>Logic of comparative social inquiry.</w:t>
      </w:r>
      <w:proofErr w:type="gramEnd"/>
      <w:r w:rsidRPr="00F9503C">
        <w:rPr>
          <w:rFonts w:asciiTheme="majorHAnsi" w:hAnsiTheme="majorHAnsi"/>
          <w:i/>
          <w:iCs/>
          <w:sz w:val="24"/>
          <w:szCs w:val="24"/>
          <w:lang w:val="en-US"/>
        </w:rPr>
        <w:t xml:space="preserve"> </w:t>
      </w:r>
      <w:r w:rsidRPr="00F9503C">
        <w:rPr>
          <w:rFonts w:asciiTheme="majorHAnsi" w:hAnsiTheme="majorHAnsi"/>
          <w:sz w:val="24"/>
          <w:szCs w:val="24"/>
        </w:rPr>
        <w:t xml:space="preserve">New York, </w:t>
      </w:r>
      <w:proofErr w:type="spellStart"/>
      <w:r w:rsidRPr="00F9503C">
        <w:rPr>
          <w:rFonts w:asciiTheme="majorHAnsi" w:hAnsiTheme="majorHAnsi"/>
          <w:sz w:val="24"/>
          <w:szCs w:val="24"/>
        </w:rPr>
        <w:t>Wiley</w:t>
      </w:r>
      <w:proofErr w:type="spellEnd"/>
      <w:r w:rsidRPr="00F9503C">
        <w:rPr>
          <w:rFonts w:asciiTheme="majorHAnsi" w:hAnsiTheme="majorHAnsi"/>
          <w:sz w:val="24"/>
          <w:szCs w:val="24"/>
        </w:rPr>
        <w:t xml:space="preserve">. Introdução e Capítulo 1. </w:t>
      </w:r>
    </w:p>
    <w:p w:rsidR="007C47B3" w:rsidRPr="00F9503C" w:rsidRDefault="007C47B3" w:rsidP="007C47B3">
      <w:pPr>
        <w:rPr>
          <w:rFonts w:asciiTheme="majorHAnsi" w:hAnsiTheme="majorHAnsi" w:cs="Calibri"/>
          <w:sz w:val="24"/>
          <w:szCs w:val="24"/>
        </w:rPr>
      </w:pPr>
      <w:r w:rsidRPr="00F9503C">
        <w:rPr>
          <w:rFonts w:asciiTheme="majorHAnsi" w:hAnsiTheme="majorHAnsi" w:cs="Calibri"/>
          <w:sz w:val="24"/>
          <w:szCs w:val="24"/>
        </w:rPr>
        <w:t xml:space="preserve">PRZEWORSKI, Adam e TEUNE, Henry (1985). </w:t>
      </w:r>
      <w:proofErr w:type="gramStart"/>
      <w:r w:rsidRPr="00F9503C">
        <w:rPr>
          <w:rFonts w:asciiTheme="majorHAnsi" w:hAnsiTheme="majorHAnsi" w:cs="Calibri"/>
          <w:i/>
          <w:iCs/>
          <w:sz w:val="24"/>
          <w:szCs w:val="24"/>
          <w:lang w:val="en-US"/>
        </w:rPr>
        <w:t>The logic of comparative social inquiry</w:t>
      </w:r>
      <w:r w:rsidRPr="00F9503C">
        <w:rPr>
          <w:rFonts w:asciiTheme="majorHAnsi" w:hAnsiTheme="majorHAnsi" w:cs="Calibri"/>
          <w:sz w:val="24"/>
          <w:szCs w:val="24"/>
          <w:lang w:val="en-US"/>
        </w:rPr>
        <w:t>.</w:t>
      </w:r>
      <w:proofErr w:type="gramEnd"/>
      <w:r w:rsidRPr="00F9503C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r w:rsidRPr="00F9503C">
        <w:rPr>
          <w:rFonts w:asciiTheme="majorHAnsi" w:hAnsiTheme="majorHAnsi" w:cs="Calibri"/>
          <w:sz w:val="24"/>
          <w:szCs w:val="24"/>
        </w:rPr>
        <w:t xml:space="preserve">Malabar: Robert E. </w:t>
      </w:r>
      <w:proofErr w:type="spellStart"/>
      <w:r w:rsidRPr="00F9503C">
        <w:rPr>
          <w:rFonts w:asciiTheme="majorHAnsi" w:hAnsiTheme="majorHAnsi" w:cs="Calibri"/>
          <w:sz w:val="24"/>
          <w:szCs w:val="24"/>
        </w:rPr>
        <w:t>Krieger</w:t>
      </w:r>
      <w:proofErr w:type="spellEnd"/>
      <w:r w:rsidRPr="00F9503C">
        <w:rPr>
          <w:rFonts w:asciiTheme="majorHAnsi" w:hAnsiTheme="majorHAnsi" w:cs="Calibri"/>
          <w:sz w:val="24"/>
          <w:szCs w:val="24"/>
        </w:rPr>
        <w:t xml:space="preserve">. </w:t>
      </w:r>
    </w:p>
    <w:p w:rsidR="007C47B3" w:rsidRPr="00F9503C" w:rsidRDefault="007C47B3" w:rsidP="007C47B3">
      <w:pPr>
        <w:rPr>
          <w:rFonts w:asciiTheme="majorHAnsi" w:hAnsiTheme="majorHAnsi"/>
          <w:sz w:val="24"/>
          <w:szCs w:val="24"/>
        </w:rPr>
      </w:pPr>
      <w:r w:rsidRPr="00F9503C">
        <w:rPr>
          <w:rFonts w:asciiTheme="majorHAnsi" w:hAnsiTheme="majorHAnsi"/>
          <w:sz w:val="24"/>
          <w:szCs w:val="24"/>
        </w:rPr>
        <w:t xml:space="preserve">PRZEWORSKI, Adam. (1992). “A escolha de instituições na </w:t>
      </w:r>
      <w:r w:rsidRPr="00F9503C">
        <w:rPr>
          <w:rStyle w:val="nfase"/>
          <w:rFonts w:asciiTheme="majorHAnsi" w:hAnsiTheme="majorHAnsi"/>
          <w:sz w:val="24"/>
          <w:szCs w:val="24"/>
        </w:rPr>
        <w:t>transição</w:t>
      </w:r>
      <w:r w:rsidRPr="00F9503C">
        <w:rPr>
          <w:rFonts w:asciiTheme="majorHAnsi" w:hAnsiTheme="majorHAnsi"/>
          <w:sz w:val="24"/>
          <w:szCs w:val="24"/>
        </w:rPr>
        <w:t xml:space="preserve"> para a democracia: uma abordagem da </w:t>
      </w:r>
      <w:r w:rsidRPr="00F9503C">
        <w:rPr>
          <w:rStyle w:val="nfase"/>
          <w:rFonts w:asciiTheme="majorHAnsi" w:hAnsiTheme="majorHAnsi"/>
          <w:sz w:val="24"/>
          <w:szCs w:val="24"/>
        </w:rPr>
        <w:t>Teoria dos Jogos”</w:t>
      </w:r>
      <w:r w:rsidRPr="00F9503C">
        <w:rPr>
          <w:rFonts w:asciiTheme="majorHAnsi" w:hAnsiTheme="majorHAnsi"/>
          <w:i/>
          <w:sz w:val="24"/>
          <w:szCs w:val="24"/>
        </w:rPr>
        <w:t>.</w:t>
      </w:r>
      <w:r w:rsidRPr="00F9503C">
        <w:rPr>
          <w:rFonts w:asciiTheme="majorHAnsi" w:hAnsiTheme="majorHAnsi"/>
          <w:sz w:val="24"/>
          <w:szCs w:val="24"/>
        </w:rPr>
        <w:t xml:space="preserve"> </w:t>
      </w:r>
      <w:r w:rsidRPr="00F9503C">
        <w:rPr>
          <w:rFonts w:asciiTheme="majorHAnsi" w:hAnsiTheme="majorHAnsi"/>
          <w:i/>
          <w:sz w:val="24"/>
          <w:szCs w:val="24"/>
        </w:rPr>
        <w:t>Revista Dados</w:t>
      </w:r>
      <w:r w:rsidRPr="00F9503C">
        <w:rPr>
          <w:rFonts w:asciiTheme="majorHAnsi" w:hAnsiTheme="majorHAnsi"/>
          <w:sz w:val="24"/>
          <w:szCs w:val="24"/>
        </w:rPr>
        <w:t xml:space="preserve">, vol. 35, n. 1, p. 5-47. </w:t>
      </w:r>
    </w:p>
    <w:p w:rsidR="007C47B3" w:rsidRPr="00F9503C" w:rsidRDefault="007C47B3" w:rsidP="007C47B3">
      <w:pPr>
        <w:rPr>
          <w:rFonts w:asciiTheme="majorHAnsi" w:hAnsiTheme="majorHAnsi"/>
          <w:sz w:val="24"/>
          <w:szCs w:val="24"/>
        </w:rPr>
      </w:pPr>
      <w:r w:rsidRPr="00F9503C">
        <w:rPr>
          <w:rFonts w:asciiTheme="majorHAnsi" w:hAnsiTheme="majorHAnsi"/>
          <w:sz w:val="24"/>
          <w:szCs w:val="24"/>
        </w:rPr>
        <w:t xml:space="preserve">PRZEWORSKI, Adam; CHEIBUB, José Antônio; LIMONGI, Fernando. (2003). “Democracia e cultura: uma visão não </w:t>
      </w:r>
      <w:proofErr w:type="spellStart"/>
      <w:r w:rsidRPr="00F9503C">
        <w:rPr>
          <w:rFonts w:asciiTheme="majorHAnsi" w:hAnsiTheme="majorHAnsi"/>
          <w:sz w:val="24"/>
          <w:szCs w:val="24"/>
        </w:rPr>
        <w:t>culturalista</w:t>
      </w:r>
      <w:proofErr w:type="spellEnd"/>
      <w:r w:rsidRPr="00F9503C">
        <w:rPr>
          <w:rFonts w:asciiTheme="majorHAnsi" w:hAnsiTheme="majorHAnsi"/>
          <w:sz w:val="24"/>
          <w:szCs w:val="24"/>
        </w:rPr>
        <w:t xml:space="preserve">”. </w:t>
      </w:r>
      <w:r w:rsidRPr="00F9503C">
        <w:rPr>
          <w:rFonts w:asciiTheme="majorHAnsi" w:hAnsiTheme="majorHAnsi"/>
          <w:i/>
          <w:iCs/>
          <w:sz w:val="24"/>
          <w:szCs w:val="24"/>
        </w:rPr>
        <w:t xml:space="preserve">Lua Nova, </w:t>
      </w:r>
      <w:r w:rsidRPr="00F9503C">
        <w:rPr>
          <w:rFonts w:asciiTheme="majorHAnsi" w:hAnsiTheme="majorHAnsi"/>
          <w:sz w:val="24"/>
          <w:szCs w:val="24"/>
        </w:rPr>
        <w:t xml:space="preserve">Nº 58— 2003. </w:t>
      </w:r>
      <w:proofErr w:type="spellStart"/>
      <w:r w:rsidRPr="00F9503C">
        <w:rPr>
          <w:rFonts w:asciiTheme="majorHAnsi" w:hAnsiTheme="majorHAnsi"/>
          <w:sz w:val="24"/>
          <w:szCs w:val="24"/>
        </w:rPr>
        <w:t>Scielo</w:t>
      </w:r>
      <w:proofErr w:type="spellEnd"/>
    </w:p>
    <w:p w:rsidR="007C47B3" w:rsidRPr="00F9503C" w:rsidRDefault="007C47B3" w:rsidP="007C47B3">
      <w:pPr>
        <w:rPr>
          <w:rFonts w:asciiTheme="majorHAnsi" w:hAnsiTheme="majorHAnsi" w:cs="Calibri"/>
          <w:sz w:val="24"/>
          <w:szCs w:val="24"/>
        </w:rPr>
      </w:pPr>
      <w:proofErr w:type="gramStart"/>
      <w:r w:rsidRPr="00CA4848">
        <w:rPr>
          <w:rFonts w:asciiTheme="majorHAnsi" w:hAnsiTheme="majorHAnsi" w:cs="Calibri"/>
          <w:sz w:val="24"/>
          <w:szCs w:val="24"/>
          <w:lang w:val="en-US"/>
        </w:rPr>
        <w:t xml:space="preserve">PUTNAM, Robert D.; LEONARDI, Robert; NANETTI, </w:t>
      </w:r>
      <w:proofErr w:type="spellStart"/>
      <w:r w:rsidRPr="00CA4848">
        <w:rPr>
          <w:rFonts w:asciiTheme="majorHAnsi" w:hAnsiTheme="majorHAnsi" w:cs="Calibri"/>
          <w:sz w:val="24"/>
          <w:szCs w:val="24"/>
          <w:lang w:val="en-US"/>
        </w:rPr>
        <w:t>Raffaella</w:t>
      </w:r>
      <w:proofErr w:type="spellEnd"/>
      <w:r w:rsidRPr="00CA4848">
        <w:rPr>
          <w:rFonts w:asciiTheme="majorHAnsi" w:hAnsiTheme="majorHAnsi" w:cs="Calibri"/>
          <w:sz w:val="24"/>
          <w:szCs w:val="24"/>
          <w:lang w:val="en-US"/>
        </w:rPr>
        <w:t>.</w:t>
      </w:r>
      <w:proofErr w:type="gramEnd"/>
      <w:r w:rsidRPr="00CA4848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r w:rsidRPr="00F9503C">
        <w:rPr>
          <w:rFonts w:asciiTheme="majorHAnsi" w:hAnsiTheme="majorHAnsi" w:cs="Calibri"/>
          <w:sz w:val="24"/>
          <w:szCs w:val="24"/>
        </w:rPr>
        <w:t xml:space="preserve">(1996). </w:t>
      </w:r>
      <w:r w:rsidRPr="00F9503C">
        <w:rPr>
          <w:rFonts w:asciiTheme="majorHAnsi" w:hAnsiTheme="majorHAnsi" w:cs="Calibri"/>
          <w:i/>
          <w:iCs/>
          <w:sz w:val="24"/>
          <w:szCs w:val="24"/>
        </w:rPr>
        <w:t>Comunidade e democracia:</w:t>
      </w:r>
      <w:r w:rsidRPr="00F9503C">
        <w:rPr>
          <w:rFonts w:asciiTheme="majorHAnsi" w:hAnsiTheme="majorHAnsi" w:cs="Calibri"/>
          <w:sz w:val="24"/>
          <w:szCs w:val="24"/>
        </w:rPr>
        <w:t xml:space="preserve"> a experiência da Itália moderna. Rio de Janeiro: FGV. </w:t>
      </w:r>
    </w:p>
    <w:p w:rsidR="007C47B3" w:rsidRPr="00F9503C" w:rsidRDefault="007C47B3" w:rsidP="007C47B3">
      <w:pPr>
        <w:rPr>
          <w:rFonts w:asciiTheme="majorHAnsi" w:hAnsiTheme="majorHAnsi" w:cs="Calibri"/>
          <w:sz w:val="24"/>
          <w:szCs w:val="24"/>
        </w:rPr>
      </w:pPr>
      <w:r w:rsidRPr="00F9503C">
        <w:rPr>
          <w:rFonts w:asciiTheme="majorHAnsi" w:hAnsiTheme="majorHAnsi" w:cs="Calibri"/>
          <w:sz w:val="24"/>
          <w:szCs w:val="24"/>
        </w:rPr>
        <w:t>REIS, Fábio W. (1985). 'Análise Histórico-comparada: uma alternativa para o estudo do desenvolvimento</w:t>
      </w:r>
      <w:proofErr w:type="gramStart"/>
      <w:r w:rsidRPr="00F9503C">
        <w:rPr>
          <w:rFonts w:asciiTheme="majorHAnsi" w:hAnsiTheme="majorHAnsi" w:cs="Calibri"/>
          <w:sz w:val="24"/>
          <w:szCs w:val="24"/>
        </w:rPr>
        <w:t>?.</w:t>
      </w:r>
      <w:proofErr w:type="gramEnd"/>
      <w:r w:rsidRPr="00F9503C">
        <w:rPr>
          <w:rFonts w:asciiTheme="majorHAnsi" w:hAnsiTheme="majorHAnsi" w:cs="Calibri"/>
          <w:sz w:val="24"/>
          <w:szCs w:val="24"/>
        </w:rPr>
        <w:t xml:space="preserve"> Porto Alegre: Instituto Goethe. </w:t>
      </w:r>
    </w:p>
    <w:p w:rsidR="007C47B3" w:rsidRPr="00F9503C" w:rsidRDefault="007C47B3" w:rsidP="007C47B3">
      <w:pPr>
        <w:rPr>
          <w:rFonts w:asciiTheme="majorHAnsi" w:hAnsiTheme="majorHAnsi"/>
          <w:sz w:val="24"/>
          <w:szCs w:val="24"/>
        </w:rPr>
      </w:pPr>
      <w:r w:rsidRPr="00F9503C">
        <w:rPr>
          <w:rFonts w:asciiTheme="majorHAnsi" w:hAnsiTheme="majorHAnsi"/>
          <w:sz w:val="24"/>
          <w:szCs w:val="24"/>
        </w:rPr>
        <w:t xml:space="preserve">RENNÓ, Lúcio. (1998). "Teoria da cultura política: vícios e virtudes". </w:t>
      </w:r>
      <w:r w:rsidRPr="00F9503C">
        <w:rPr>
          <w:rFonts w:asciiTheme="majorHAnsi" w:hAnsiTheme="majorHAnsi"/>
          <w:i/>
          <w:iCs/>
          <w:sz w:val="24"/>
          <w:szCs w:val="24"/>
        </w:rPr>
        <w:t>BIB Revista Brasileira de Informação Bibliográfica em Ciências Sociais</w:t>
      </w:r>
      <w:r w:rsidRPr="00F9503C">
        <w:rPr>
          <w:rFonts w:asciiTheme="majorHAnsi" w:hAnsiTheme="majorHAnsi"/>
          <w:sz w:val="24"/>
          <w:szCs w:val="24"/>
        </w:rPr>
        <w:t>, Rio de Janeiro, nº 45, pp.</w:t>
      </w:r>
      <w:proofErr w:type="gramStart"/>
      <w:r w:rsidRPr="00F9503C">
        <w:rPr>
          <w:rFonts w:asciiTheme="majorHAnsi" w:hAnsiTheme="majorHAnsi"/>
          <w:sz w:val="24"/>
          <w:szCs w:val="24"/>
        </w:rPr>
        <w:t>71-92</w:t>
      </w:r>
      <w:proofErr w:type="gramEnd"/>
      <w:r w:rsidRPr="00F9503C">
        <w:rPr>
          <w:rFonts w:asciiTheme="majorHAnsi" w:hAnsiTheme="majorHAnsi"/>
          <w:sz w:val="24"/>
          <w:szCs w:val="24"/>
        </w:rPr>
        <w:t xml:space="preserve"> </w:t>
      </w:r>
    </w:p>
    <w:p w:rsidR="007C47B3" w:rsidRPr="00F9503C" w:rsidRDefault="007C47B3" w:rsidP="007C47B3">
      <w:pPr>
        <w:rPr>
          <w:rFonts w:asciiTheme="majorHAnsi" w:hAnsiTheme="majorHAnsi" w:cs="Calibri"/>
          <w:sz w:val="24"/>
          <w:szCs w:val="24"/>
        </w:rPr>
      </w:pPr>
      <w:r w:rsidRPr="00F9503C">
        <w:rPr>
          <w:rFonts w:asciiTheme="majorHAnsi" w:hAnsiTheme="majorHAnsi" w:cs="Calibri"/>
          <w:sz w:val="24"/>
          <w:szCs w:val="24"/>
        </w:rPr>
        <w:t xml:space="preserve">RENNO, Lucio. (2011). “Validade e confiabilidade das medidas de confiança interpessoal: o barômetro das Américas”. </w:t>
      </w:r>
      <w:r w:rsidRPr="00F9503C">
        <w:rPr>
          <w:rFonts w:asciiTheme="majorHAnsi" w:hAnsiTheme="majorHAnsi" w:cs="Calibri"/>
          <w:i/>
          <w:iCs/>
          <w:sz w:val="24"/>
          <w:szCs w:val="24"/>
        </w:rPr>
        <w:t>Dados</w:t>
      </w:r>
      <w:r w:rsidRPr="00F9503C">
        <w:rPr>
          <w:rFonts w:asciiTheme="majorHAnsi" w:hAnsiTheme="majorHAnsi" w:cs="Calibri"/>
          <w:sz w:val="24"/>
          <w:szCs w:val="24"/>
        </w:rPr>
        <w:t xml:space="preserve"> [online]. </w:t>
      </w:r>
      <w:proofErr w:type="gramStart"/>
      <w:r w:rsidRPr="00F9503C">
        <w:rPr>
          <w:rFonts w:asciiTheme="majorHAnsi" w:hAnsiTheme="majorHAnsi" w:cs="Calibri"/>
          <w:sz w:val="24"/>
          <w:szCs w:val="24"/>
        </w:rPr>
        <w:t>vol.</w:t>
      </w:r>
      <w:proofErr w:type="gramEnd"/>
      <w:r w:rsidRPr="00F9503C">
        <w:rPr>
          <w:rFonts w:asciiTheme="majorHAnsi" w:hAnsiTheme="majorHAnsi" w:cs="Calibri"/>
          <w:sz w:val="24"/>
          <w:szCs w:val="24"/>
        </w:rPr>
        <w:t xml:space="preserve">54, n.3, pp. 391-428. </w:t>
      </w:r>
    </w:p>
    <w:p w:rsidR="007C47B3" w:rsidRPr="00F9503C" w:rsidRDefault="007C47B3" w:rsidP="007C47B3">
      <w:pPr>
        <w:rPr>
          <w:rFonts w:asciiTheme="majorHAnsi" w:hAnsiTheme="majorHAnsi" w:cs="Calibri"/>
          <w:sz w:val="24"/>
          <w:szCs w:val="24"/>
        </w:rPr>
      </w:pPr>
      <w:r w:rsidRPr="00F9503C">
        <w:rPr>
          <w:rFonts w:asciiTheme="majorHAnsi" w:hAnsiTheme="majorHAnsi" w:cs="Calibri"/>
          <w:sz w:val="24"/>
          <w:szCs w:val="24"/>
        </w:rPr>
        <w:lastRenderedPageBreak/>
        <w:t xml:space="preserve">RODRIGUES, A. R. (1988). “Pontuações sobre a investigação mediante grupos focais”. Seminário COPEADI – Comissão Permanente de Avaliação e Desenvolvimento Institucional. </w:t>
      </w:r>
    </w:p>
    <w:p w:rsidR="007C47B3" w:rsidRPr="00F9503C" w:rsidRDefault="007C47B3" w:rsidP="007C47B3">
      <w:pPr>
        <w:rPr>
          <w:rFonts w:asciiTheme="majorHAnsi" w:hAnsiTheme="majorHAnsi" w:cs="Calibri"/>
          <w:sz w:val="24"/>
          <w:szCs w:val="24"/>
        </w:rPr>
      </w:pPr>
      <w:r w:rsidRPr="00F9503C">
        <w:rPr>
          <w:rFonts w:asciiTheme="majorHAnsi" w:hAnsiTheme="majorHAnsi" w:cs="Calibri"/>
          <w:sz w:val="24"/>
          <w:szCs w:val="24"/>
        </w:rPr>
        <w:t xml:space="preserve">RUIZ, Franz Victor. (1999). </w:t>
      </w:r>
      <w:r w:rsidRPr="00F9503C">
        <w:rPr>
          <w:rFonts w:asciiTheme="majorHAnsi" w:hAnsiTheme="majorHAnsi" w:cs="Calibri"/>
          <w:i/>
          <w:sz w:val="24"/>
          <w:szCs w:val="24"/>
        </w:rPr>
        <w:t>Introdução ao Projeto de Pesquisa</w:t>
      </w:r>
      <w:r w:rsidRPr="00F9503C">
        <w:rPr>
          <w:rFonts w:asciiTheme="majorHAnsi" w:hAnsiTheme="majorHAnsi" w:cs="Calibri"/>
          <w:sz w:val="24"/>
          <w:szCs w:val="24"/>
        </w:rPr>
        <w:t xml:space="preserve">. 25ª edição. Petrópolis: </w:t>
      </w:r>
      <w:proofErr w:type="gramStart"/>
      <w:r w:rsidRPr="00F9503C">
        <w:rPr>
          <w:rFonts w:asciiTheme="majorHAnsi" w:hAnsiTheme="majorHAnsi" w:cs="Calibri"/>
          <w:sz w:val="24"/>
          <w:szCs w:val="24"/>
        </w:rPr>
        <w:t>Editora Vozes</w:t>
      </w:r>
      <w:proofErr w:type="gramEnd"/>
      <w:r w:rsidRPr="00F9503C">
        <w:rPr>
          <w:rFonts w:asciiTheme="majorHAnsi" w:hAnsiTheme="majorHAnsi" w:cs="Calibri"/>
          <w:sz w:val="24"/>
          <w:szCs w:val="24"/>
        </w:rPr>
        <w:t xml:space="preserve">. </w:t>
      </w:r>
    </w:p>
    <w:p w:rsidR="007C47B3" w:rsidRPr="00F9503C" w:rsidRDefault="007C47B3" w:rsidP="007C47B3">
      <w:pPr>
        <w:rPr>
          <w:rFonts w:asciiTheme="majorHAnsi" w:hAnsiTheme="majorHAnsi"/>
          <w:bCs/>
          <w:sz w:val="24"/>
          <w:szCs w:val="24"/>
          <w:lang w:val="es-ES_tradnl"/>
        </w:rPr>
      </w:pPr>
      <w:r w:rsidRPr="00F9503C">
        <w:rPr>
          <w:rFonts w:asciiTheme="majorHAnsi" w:hAnsiTheme="majorHAnsi"/>
          <w:bCs/>
          <w:sz w:val="24"/>
          <w:szCs w:val="24"/>
          <w:lang w:val="es-ES_tradnl"/>
        </w:rPr>
        <w:t>SARTORI</w:t>
      </w:r>
      <w:r w:rsidRPr="00F9503C">
        <w:rPr>
          <w:rFonts w:asciiTheme="majorHAnsi" w:hAnsiTheme="majorHAnsi"/>
          <w:sz w:val="24"/>
          <w:szCs w:val="24"/>
          <w:lang w:val="es-ES_tradnl"/>
        </w:rPr>
        <w:t xml:space="preserve">, Giovanni (2004). “¿Hacia dónde va la ciencia política?”. </w:t>
      </w:r>
      <w:r w:rsidRPr="00F9503C">
        <w:rPr>
          <w:rFonts w:asciiTheme="majorHAnsi" w:hAnsiTheme="majorHAnsi"/>
          <w:i/>
          <w:sz w:val="24"/>
          <w:szCs w:val="24"/>
          <w:lang w:val="es-ES_tradnl"/>
        </w:rPr>
        <w:t>Política y gobierno</w:t>
      </w:r>
      <w:r w:rsidRPr="00F9503C">
        <w:rPr>
          <w:rFonts w:asciiTheme="majorHAnsi" w:hAnsiTheme="majorHAnsi"/>
          <w:sz w:val="24"/>
          <w:szCs w:val="24"/>
          <w:lang w:val="es-ES_tradnl"/>
        </w:rPr>
        <w:t xml:space="preserve">. Vol. 11, N. 2, </w:t>
      </w:r>
      <w:proofErr w:type="spellStart"/>
      <w:r w:rsidRPr="00F9503C">
        <w:rPr>
          <w:rFonts w:asciiTheme="majorHAnsi" w:hAnsiTheme="majorHAnsi"/>
          <w:sz w:val="24"/>
          <w:szCs w:val="24"/>
          <w:lang w:val="es-ES_tradnl"/>
        </w:rPr>
        <w:t>setembro</w:t>
      </w:r>
      <w:proofErr w:type="spellEnd"/>
      <w:r w:rsidRPr="00F9503C">
        <w:rPr>
          <w:rFonts w:asciiTheme="majorHAnsi" w:hAnsiTheme="majorHAnsi"/>
          <w:sz w:val="24"/>
          <w:szCs w:val="24"/>
          <w:lang w:val="es-ES_tradnl"/>
        </w:rPr>
        <w:t xml:space="preserve"> de 2004, p. 349-354. </w:t>
      </w:r>
    </w:p>
    <w:p w:rsidR="007C47B3" w:rsidRPr="00F9503C" w:rsidRDefault="007C47B3" w:rsidP="007C47B3">
      <w:pPr>
        <w:rPr>
          <w:rFonts w:asciiTheme="majorHAnsi" w:hAnsiTheme="majorHAnsi" w:cs="Calibri"/>
          <w:sz w:val="24"/>
          <w:szCs w:val="24"/>
          <w:lang w:val="es-ES_tradnl"/>
        </w:rPr>
      </w:pPr>
      <w:r w:rsidRPr="00F9503C">
        <w:rPr>
          <w:rFonts w:asciiTheme="majorHAnsi" w:hAnsiTheme="majorHAnsi" w:cs="Calibri"/>
          <w:sz w:val="24"/>
          <w:szCs w:val="24"/>
          <w:lang w:val="es-ES_tradnl"/>
        </w:rPr>
        <w:t xml:space="preserve">SARTORI, Giovanni e MORLINO, Leonardo (1994). </w:t>
      </w:r>
      <w:r w:rsidRPr="00F9503C">
        <w:rPr>
          <w:rFonts w:asciiTheme="majorHAnsi" w:hAnsiTheme="majorHAnsi" w:cs="Calibri"/>
          <w:i/>
          <w:iCs/>
          <w:sz w:val="24"/>
          <w:szCs w:val="24"/>
          <w:lang w:val="es-ES_tradnl"/>
        </w:rPr>
        <w:t xml:space="preserve">La comparación </w:t>
      </w:r>
      <w:proofErr w:type="spellStart"/>
      <w:r w:rsidRPr="00F9503C">
        <w:rPr>
          <w:rFonts w:asciiTheme="majorHAnsi" w:hAnsiTheme="majorHAnsi" w:cs="Calibri"/>
          <w:i/>
          <w:iCs/>
          <w:sz w:val="24"/>
          <w:szCs w:val="24"/>
          <w:lang w:val="es-ES_tradnl"/>
        </w:rPr>
        <w:t>em</w:t>
      </w:r>
      <w:proofErr w:type="spellEnd"/>
      <w:r w:rsidRPr="00F9503C">
        <w:rPr>
          <w:rFonts w:asciiTheme="majorHAnsi" w:hAnsiTheme="majorHAnsi" w:cs="Calibri"/>
          <w:i/>
          <w:iCs/>
          <w:sz w:val="24"/>
          <w:szCs w:val="24"/>
          <w:lang w:val="es-ES_tradnl"/>
        </w:rPr>
        <w:t xml:space="preserve"> las ciencias sociales</w:t>
      </w:r>
      <w:r w:rsidRPr="00F9503C">
        <w:rPr>
          <w:rFonts w:asciiTheme="majorHAnsi" w:hAnsiTheme="majorHAnsi" w:cs="Calibri"/>
          <w:sz w:val="24"/>
          <w:szCs w:val="24"/>
          <w:lang w:val="es-ES_tradnl"/>
        </w:rPr>
        <w:t xml:space="preserve">. Madrid: Alianza. </w:t>
      </w:r>
    </w:p>
    <w:p w:rsidR="007C47B3" w:rsidRPr="00F9503C" w:rsidRDefault="007C47B3" w:rsidP="007C47B3">
      <w:pPr>
        <w:rPr>
          <w:rFonts w:asciiTheme="majorHAnsi" w:hAnsiTheme="majorHAnsi" w:cs="Calibri"/>
          <w:sz w:val="24"/>
          <w:szCs w:val="24"/>
          <w:lang w:val="en-US"/>
        </w:rPr>
      </w:pPr>
      <w:proofErr w:type="gramStart"/>
      <w:r w:rsidRPr="00F9503C">
        <w:rPr>
          <w:rFonts w:asciiTheme="majorHAnsi" w:hAnsiTheme="majorHAnsi" w:cs="Calibri"/>
          <w:sz w:val="24"/>
          <w:szCs w:val="24"/>
          <w:lang w:val="en-US"/>
        </w:rPr>
        <w:t>SCOKPOL, Theda e SOMERS, Margaret (1980).</w:t>
      </w:r>
      <w:proofErr w:type="gramEnd"/>
      <w:r w:rsidRPr="00F9503C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proofErr w:type="gramStart"/>
      <w:r w:rsidRPr="00F9503C">
        <w:rPr>
          <w:rFonts w:asciiTheme="majorHAnsi" w:hAnsiTheme="majorHAnsi" w:cs="Calibri"/>
          <w:sz w:val="24"/>
          <w:szCs w:val="24"/>
          <w:lang w:val="en-US"/>
        </w:rPr>
        <w:t>“The uses of comparative history in macro-social inquiry”.</w:t>
      </w:r>
      <w:proofErr w:type="gramEnd"/>
      <w:r w:rsidRPr="00F9503C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proofErr w:type="gramStart"/>
      <w:r w:rsidRPr="00F9503C">
        <w:rPr>
          <w:rFonts w:asciiTheme="majorHAnsi" w:hAnsiTheme="majorHAnsi" w:cs="Calibri"/>
          <w:i/>
          <w:iCs/>
          <w:sz w:val="24"/>
          <w:szCs w:val="24"/>
          <w:lang w:val="en-US"/>
        </w:rPr>
        <w:t>Comparative Studies in Society and History,</w:t>
      </w:r>
      <w:r w:rsidRPr="00F9503C">
        <w:rPr>
          <w:rFonts w:asciiTheme="majorHAnsi" w:hAnsiTheme="majorHAnsi" w:cs="Calibri"/>
          <w:sz w:val="24"/>
          <w:szCs w:val="24"/>
          <w:lang w:val="en-US"/>
        </w:rPr>
        <w:t xml:space="preserve"> 22(2).</w:t>
      </w:r>
      <w:proofErr w:type="gramEnd"/>
      <w:r w:rsidRPr="00F9503C">
        <w:rPr>
          <w:rFonts w:asciiTheme="majorHAnsi" w:hAnsiTheme="majorHAnsi" w:cs="Calibri"/>
          <w:sz w:val="24"/>
          <w:szCs w:val="24"/>
          <w:lang w:val="en-US"/>
        </w:rPr>
        <w:t xml:space="preserve"> </w:t>
      </w:r>
    </w:p>
    <w:p w:rsidR="007C47B3" w:rsidRPr="00F9503C" w:rsidRDefault="007C47B3" w:rsidP="007C47B3">
      <w:pPr>
        <w:rPr>
          <w:rFonts w:asciiTheme="majorHAnsi" w:hAnsiTheme="majorHAnsi" w:cs="Calibri"/>
          <w:sz w:val="24"/>
          <w:szCs w:val="24"/>
          <w:lang w:val="en-US"/>
        </w:rPr>
      </w:pPr>
      <w:r w:rsidRPr="00F9503C">
        <w:rPr>
          <w:rFonts w:asciiTheme="majorHAnsi" w:hAnsiTheme="majorHAnsi" w:cs="Calibri"/>
          <w:sz w:val="24"/>
          <w:szCs w:val="24"/>
          <w:lang w:val="en-US"/>
        </w:rPr>
        <w:t xml:space="preserve">SELIGSON, Mitchell. </w:t>
      </w:r>
      <w:proofErr w:type="gramStart"/>
      <w:r w:rsidRPr="00F9503C">
        <w:rPr>
          <w:rFonts w:asciiTheme="majorHAnsi" w:hAnsiTheme="majorHAnsi" w:cs="Calibri"/>
          <w:sz w:val="24"/>
          <w:szCs w:val="24"/>
          <w:lang w:val="en-US"/>
        </w:rPr>
        <w:t>e</w:t>
      </w:r>
      <w:proofErr w:type="gramEnd"/>
      <w:r w:rsidRPr="00F9503C">
        <w:rPr>
          <w:rFonts w:asciiTheme="majorHAnsi" w:hAnsiTheme="majorHAnsi" w:cs="Calibri"/>
          <w:sz w:val="24"/>
          <w:szCs w:val="24"/>
          <w:lang w:val="en-US"/>
        </w:rPr>
        <w:t xml:space="preserve"> RENNÓ, Lucio. </w:t>
      </w:r>
      <w:r w:rsidRPr="00F9503C">
        <w:rPr>
          <w:rFonts w:asciiTheme="majorHAnsi" w:hAnsiTheme="majorHAnsi" w:cs="Calibri"/>
          <w:sz w:val="24"/>
          <w:szCs w:val="24"/>
        </w:rPr>
        <w:t xml:space="preserve">(2000). "Mensurando Confiança Interpessoal: Notas acerca de um Conceito Multidimensional". </w:t>
      </w:r>
      <w:proofErr w:type="gramStart"/>
      <w:r w:rsidRPr="00F9503C">
        <w:rPr>
          <w:rFonts w:asciiTheme="majorHAnsi" w:hAnsiTheme="majorHAnsi" w:cs="Calibri"/>
          <w:i/>
          <w:iCs/>
          <w:sz w:val="24"/>
          <w:szCs w:val="24"/>
          <w:lang w:val="en-US"/>
        </w:rPr>
        <w:t>DADOS</w:t>
      </w:r>
      <w:r w:rsidRPr="00F9503C">
        <w:rPr>
          <w:rFonts w:asciiTheme="majorHAnsi" w:hAnsiTheme="majorHAnsi" w:cs="Calibri"/>
          <w:sz w:val="24"/>
          <w:szCs w:val="24"/>
          <w:lang w:val="en-US"/>
        </w:rPr>
        <w:t xml:space="preserve"> [online], vol. 43, nº 4.</w:t>
      </w:r>
      <w:proofErr w:type="gramEnd"/>
      <w:r w:rsidRPr="00F9503C">
        <w:rPr>
          <w:rFonts w:asciiTheme="majorHAnsi" w:hAnsiTheme="majorHAnsi" w:cs="Calibri"/>
          <w:sz w:val="24"/>
          <w:szCs w:val="24"/>
          <w:lang w:val="en-US"/>
        </w:rPr>
        <w:t xml:space="preserve"> </w:t>
      </w:r>
    </w:p>
    <w:p w:rsidR="007C47B3" w:rsidRPr="00F9503C" w:rsidRDefault="007C47B3" w:rsidP="007C47B3">
      <w:pPr>
        <w:rPr>
          <w:rFonts w:asciiTheme="majorHAnsi" w:hAnsiTheme="majorHAnsi" w:cs="Calibri"/>
          <w:sz w:val="24"/>
          <w:szCs w:val="24"/>
          <w:lang w:val="en-US"/>
        </w:rPr>
      </w:pPr>
      <w:proofErr w:type="gramStart"/>
      <w:r w:rsidRPr="00F9503C">
        <w:rPr>
          <w:rFonts w:asciiTheme="majorHAnsi" w:hAnsiTheme="majorHAnsi" w:cs="Calibri"/>
          <w:sz w:val="24"/>
          <w:szCs w:val="24"/>
          <w:lang w:val="en-US"/>
        </w:rPr>
        <w:t>SEWELL, Jr. William (1990).</w:t>
      </w:r>
      <w:proofErr w:type="gramEnd"/>
      <w:r w:rsidRPr="00F9503C">
        <w:rPr>
          <w:rFonts w:asciiTheme="majorHAnsi" w:hAnsiTheme="majorHAnsi" w:cs="Calibri"/>
          <w:sz w:val="24"/>
          <w:szCs w:val="24"/>
          <w:lang w:val="en-US"/>
        </w:rPr>
        <w:t xml:space="preserve"> “Three temporalities: </w:t>
      </w:r>
      <w:proofErr w:type="gramStart"/>
      <w:r w:rsidRPr="00F9503C">
        <w:rPr>
          <w:rFonts w:asciiTheme="majorHAnsi" w:hAnsiTheme="majorHAnsi" w:cs="Calibri"/>
          <w:sz w:val="24"/>
          <w:szCs w:val="24"/>
          <w:lang w:val="en-US"/>
        </w:rPr>
        <w:t>toward a</w:t>
      </w:r>
      <w:proofErr w:type="gramEnd"/>
      <w:r w:rsidRPr="00F9503C">
        <w:rPr>
          <w:rFonts w:asciiTheme="majorHAnsi" w:hAnsiTheme="majorHAnsi" w:cs="Calibri"/>
          <w:sz w:val="24"/>
          <w:szCs w:val="24"/>
          <w:lang w:val="en-US"/>
        </w:rPr>
        <w:t xml:space="preserve"> sociology of the event”. </w:t>
      </w:r>
    </w:p>
    <w:p w:rsidR="007C47B3" w:rsidRPr="00F9503C" w:rsidRDefault="007C47B3" w:rsidP="007C47B3">
      <w:pPr>
        <w:rPr>
          <w:rFonts w:asciiTheme="majorHAnsi" w:hAnsiTheme="majorHAnsi" w:cs="Calibri"/>
          <w:sz w:val="24"/>
          <w:szCs w:val="24"/>
        </w:rPr>
      </w:pPr>
      <w:r w:rsidRPr="00F9503C">
        <w:rPr>
          <w:rFonts w:asciiTheme="majorHAnsi" w:hAnsiTheme="majorHAnsi" w:cs="Calibri"/>
          <w:sz w:val="24"/>
          <w:szCs w:val="24"/>
          <w:lang w:val="en-US"/>
        </w:rPr>
        <w:t xml:space="preserve">SIEBER, Sam S. (1973). “The integration of </w:t>
      </w:r>
      <w:proofErr w:type="spellStart"/>
      <w:r w:rsidRPr="00F9503C">
        <w:rPr>
          <w:rFonts w:asciiTheme="majorHAnsi" w:hAnsiTheme="majorHAnsi" w:cs="Calibri"/>
          <w:sz w:val="24"/>
          <w:szCs w:val="24"/>
          <w:lang w:val="en-US"/>
        </w:rPr>
        <w:t>filedwork</w:t>
      </w:r>
      <w:proofErr w:type="spellEnd"/>
      <w:r w:rsidRPr="00F9503C">
        <w:rPr>
          <w:rFonts w:asciiTheme="majorHAnsi" w:hAnsiTheme="majorHAnsi" w:cs="Calibri"/>
          <w:sz w:val="24"/>
          <w:szCs w:val="24"/>
          <w:lang w:val="en-US"/>
        </w:rPr>
        <w:t xml:space="preserve"> and survey methods” In: </w:t>
      </w:r>
      <w:r w:rsidRPr="00F9503C">
        <w:rPr>
          <w:rFonts w:asciiTheme="majorHAnsi" w:hAnsiTheme="majorHAnsi" w:cs="Calibri"/>
          <w:i/>
          <w:iCs/>
          <w:sz w:val="24"/>
          <w:szCs w:val="24"/>
          <w:lang w:val="en-US"/>
        </w:rPr>
        <w:t>American Journal of Sociology</w:t>
      </w:r>
      <w:r w:rsidRPr="00F9503C">
        <w:rPr>
          <w:rFonts w:asciiTheme="majorHAnsi" w:hAnsiTheme="majorHAnsi" w:cs="Calibri"/>
          <w:sz w:val="24"/>
          <w:szCs w:val="24"/>
          <w:lang w:val="en-US"/>
        </w:rPr>
        <w:t xml:space="preserve">, 78(6), </w:t>
      </w:r>
      <w:proofErr w:type="spellStart"/>
      <w:r w:rsidRPr="00F9503C">
        <w:rPr>
          <w:rFonts w:asciiTheme="majorHAnsi" w:hAnsiTheme="majorHAnsi" w:cs="Calibri"/>
          <w:sz w:val="24"/>
          <w:szCs w:val="24"/>
          <w:lang w:val="en-US"/>
        </w:rPr>
        <w:t>maio</w:t>
      </w:r>
      <w:proofErr w:type="spellEnd"/>
      <w:r w:rsidRPr="00F9503C">
        <w:rPr>
          <w:rFonts w:asciiTheme="majorHAnsi" w:hAnsiTheme="majorHAnsi" w:cs="Calibri"/>
          <w:sz w:val="24"/>
          <w:szCs w:val="24"/>
          <w:lang w:val="en-US"/>
        </w:rPr>
        <w:t xml:space="preserve">. </w:t>
      </w:r>
    </w:p>
    <w:p w:rsidR="007C47B3" w:rsidRPr="00F9503C" w:rsidRDefault="007C47B3" w:rsidP="007C47B3">
      <w:pPr>
        <w:rPr>
          <w:rFonts w:asciiTheme="majorHAnsi" w:hAnsiTheme="majorHAnsi"/>
          <w:sz w:val="24"/>
          <w:szCs w:val="24"/>
          <w:lang w:val="en-US"/>
        </w:rPr>
      </w:pPr>
      <w:r w:rsidRPr="00F9503C">
        <w:rPr>
          <w:rFonts w:asciiTheme="majorHAnsi" w:hAnsiTheme="majorHAnsi"/>
          <w:sz w:val="24"/>
          <w:szCs w:val="24"/>
        </w:rPr>
        <w:t xml:space="preserve">SKOCPOL, </w:t>
      </w:r>
      <w:proofErr w:type="spellStart"/>
      <w:r w:rsidRPr="00F9503C">
        <w:rPr>
          <w:rFonts w:asciiTheme="majorHAnsi" w:hAnsiTheme="majorHAnsi"/>
          <w:sz w:val="24"/>
          <w:szCs w:val="24"/>
        </w:rPr>
        <w:t>Theda</w:t>
      </w:r>
      <w:proofErr w:type="spellEnd"/>
      <w:r w:rsidRPr="00F9503C">
        <w:rPr>
          <w:rFonts w:asciiTheme="majorHAnsi" w:hAnsiTheme="majorHAnsi"/>
          <w:sz w:val="24"/>
          <w:szCs w:val="24"/>
        </w:rPr>
        <w:t xml:space="preserve">. (1985). </w:t>
      </w:r>
      <w:r w:rsidRPr="00F9503C">
        <w:rPr>
          <w:rFonts w:asciiTheme="majorHAnsi" w:hAnsiTheme="majorHAnsi"/>
          <w:i/>
          <w:iCs/>
          <w:sz w:val="24"/>
          <w:szCs w:val="24"/>
        </w:rPr>
        <w:t xml:space="preserve">Estados e Revoluções Sociais: análise comparativa da França, Rússia e China. </w:t>
      </w:r>
      <w:proofErr w:type="spellStart"/>
      <w:r w:rsidRPr="00F9503C">
        <w:rPr>
          <w:rFonts w:asciiTheme="majorHAnsi" w:hAnsiTheme="majorHAnsi"/>
          <w:sz w:val="24"/>
          <w:szCs w:val="24"/>
          <w:lang w:val="en-US"/>
        </w:rPr>
        <w:t>Lisboa</w:t>
      </w:r>
      <w:proofErr w:type="spellEnd"/>
      <w:r w:rsidRPr="00F9503C">
        <w:rPr>
          <w:rFonts w:asciiTheme="majorHAnsi" w:hAnsiTheme="majorHAnsi"/>
          <w:sz w:val="24"/>
          <w:szCs w:val="24"/>
          <w:lang w:val="en-US"/>
        </w:rPr>
        <w:t xml:space="preserve">, Editorial </w:t>
      </w:r>
      <w:proofErr w:type="spellStart"/>
      <w:r w:rsidRPr="00F9503C">
        <w:rPr>
          <w:rFonts w:asciiTheme="majorHAnsi" w:hAnsiTheme="majorHAnsi"/>
          <w:sz w:val="24"/>
          <w:szCs w:val="24"/>
          <w:lang w:val="en-US"/>
        </w:rPr>
        <w:t>Presença</w:t>
      </w:r>
      <w:proofErr w:type="spellEnd"/>
      <w:r w:rsidRPr="00F9503C">
        <w:rPr>
          <w:rFonts w:asciiTheme="majorHAnsi" w:hAnsiTheme="majorHAnsi"/>
          <w:sz w:val="24"/>
          <w:szCs w:val="24"/>
          <w:lang w:val="en-US"/>
        </w:rPr>
        <w:t>.</w:t>
      </w:r>
    </w:p>
    <w:p w:rsidR="007C47B3" w:rsidRPr="00F9503C" w:rsidRDefault="007C47B3" w:rsidP="007C47B3">
      <w:pPr>
        <w:rPr>
          <w:rFonts w:asciiTheme="majorHAnsi" w:hAnsiTheme="majorHAnsi"/>
          <w:sz w:val="24"/>
          <w:szCs w:val="24"/>
        </w:rPr>
      </w:pPr>
      <w:r w:rsidRPr="00F9503C">
        <w:rPr>
          <w:rFonts w:asciiTheme="majorHAnsi" w:hAnsiTheme="majorHAnsi"/>
          <w:sz w:val="24"/>
          <w:szCs w:val="24"/>
          <w:lang w:val="en-US"/>
        </w:rPr>
        <w:t xml:space="preserve">SKOCPOL, Theda. </w:t>
      </w:r>
      <w:proofErr w:type="gramStart"/>
      <w:r w:rsidRPr="00F9503C">
        <w:rPr>
          <w:rFonts w:asciiTheme="majorHAnsi" w:hAnsiTheme="majorHAnsi"/>
          <w:sz w:val="24"/>
          <w:szCs w:val="24"/>
          <w:lang w:val="en-US"/>
        </w:rPr>
        <w:t>(2003). “Doubly Engaged Social Science”.</w:t>
      </w:r>
      <w:proofErr w:type="gramEnd"/>
      <w:r w:rsidRPr="00F9503C">
        <w:rPr>
          <w:rFonts w:asciiTheme="majorHAnsi" w:hAnsiTheme="majorHAnsi"/>
          <w:sz w:val="24"/>
          <w:szCs w:val="24"/>
          <w:lang w:val="en-US"/>
        </w:rPr>
        <w:t xml:space="preserve"> In: MAHONEY, James &amp; RUESCHMEYER, Dietrich.</w:t>
      </w:r>
      <w:r w:rsidRPr="00F9503C">
        <w:rPr>
          <w:rFonts w:asciiTheme="majorHAnsi" w:hAnsiTheme="majorHAnsi"/>
          <w:i/>
          <w:iCs/>
          <w:sz w:val="24"/>
          <w:szCs w:val="24"/>
          <w:lang w:val="en-US"/>
        </w:rPr>
        <w:t xml:space="preserve"> </w:t>
      </w:r>
      <w:proofErr w:type="gramStart"/>
      <w:r w:rsidRPr="00F9503C">
        <w:rPr>
          <w:rFonts w:asciiTheme="majorHAnsi" w:hAnsiTheme="majorHAnsi"/>
          <w:i/>
          <w:iCs/>
          <w:sz w:val="24"/>
          <w:szCs w:val="24"/>
          <w:lang w:val="en-US"/>
        </w:rPr>
        <w:t>Comparative Historical Analysis in the Social Sciences</w:t>
      </w:r>
      <w:r w:rsidRPr="00F9503C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Pr="00F9503C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Pr="00F9503C">
        <w:rPr>
          <w:rFonts w:asciiTheme="majorHAnsi" w:hAnsiTheme="majorHAnsi"/>
          <w:sz w:val="24"/>
          <w:szCs w:val="24"/>
          <w:lang w:val="en-US"/>
        </w:rPr>
        <w:t>New York-NY, Cambridge University Press.</w:t>
      </w:r>
      <w:proofErr w:type="gramEnd"/>
      <w:r w:rsidRPr="00F9503C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7C47B3" w:rsidRPr="00364213" w:rsidRDefault="007C47B3" w:rsidP="007C47B3">
      <w:pPr>
        <w:rPr>
          <w:rFonts w:asciiTheme="majorHAnsi" w:hAnsiTheme="majorHAnsi"/>
          <w:sz w:val="24"/>
          <w:szCs w:val="24"/>
        </w:rPr>
      </w:pPr>
      <w:r w:rsidRPr="00F9503C">
        <w:rPr>
          <w:rFonts w:asciiTheme="majorHAnsi" w:hAnsiTheme="majorHAnsi"/>
          <w:sz w:val="24"/>
          <w:szCs w:val="24"/>
        </w:rPr>
        <w:t xml:space="preserve">SOARES, Gláucio Ary </w:t>
      </w:r>
      <w:proofErr w:type="spellStart"/>
      <w:r w:rsidRPr="00F9503C">
        <w:rPr>
          <w:rFonts w:asciiTheme="majorHAnsi" w:hAnsiTheme="majorHAnsi"/>
          <w:sz w:val="24"/>
          <w:szCs w:val="24"/>
        </w:rPr>
        <w:t>Dillon</w:t>
      </w:r>
      <w:proofErr w:type="spellEnd"/>
      <w:r w:rsidRPr="00F9503C">
        <w:rPr>
          <w:rFonts w:asciiTheme="majorHAnsi" w:hAnsiTheme="majorHAnsi"/>
          <w:sz w:val="24"/>
          <w:szCs w:val="24"/>
        </w:rPr>
        <w:t xml:space="preserve">. (2005). “O calcanhar metodológico da ciência política no Brasil”. In: Carlos Benedito Martins (org.). Para onde vai </w:t>
      </w:r>
      <w:proofErr w:type="gramStart"/>
      <w:r w:rsidRPr="00F9503C">
        <w:rPr>
          <w:rFonts w:asciiTheme="majorHAnsi" w:hAnsiTheme="majorHAnsi"/>
          <w:sz w:val="24"/>
          <w:szCs w:val="24"/>
        </w:rPr>
        <w:t>a</w:t>
      </w:r>
      <w:proofErr w:type="gramEnd"/>
      <w:r w:rsidRPr="00F9503C">
        <w:rPr>
          <w:rFonts w:asciiTheme="majorHAnsi" w:hAnsiTheme="majorHAnsi"/>
          <w:sz w:val="24"/>
          <w:szCs w:val="24"/>
        </w:rPr>
        <w:t xml:space="preserve"> pós-graduação em ciências sociais no Brasil. </w:t>
      </w:r>
      <w:r w:rsidRPr="00364213">
        <w:rPr>
          <w:rFonts w:asciiTheme="majorHAnsi" w:hAnsiTheme="majorHAnsi"/>
          <w:sz w:val="24"/>
          <w:szCs w:val="24"/>
        </w:rPr>
        <w:t xml:space="preserve">São Paulo, CAPES / EDUSC/ ANPOCS, 2005, pp. 73-104. </w:t>
      </w:r>
    </w:p>
    <w:p w:rsidR="007C47B3" w:rsidRPr="00F9503C" w:rsidRDefault="007C47B3" w:rsidP="007C47B3">
      <w:pPr>
        <w:rPr>
          <w:rFonts w:asciiTheme="majorHAnsi" w:hAnsiTheme="majorHAnsi"/>
          <w:sz w:val="24"/>
          <w:szCs w:val="24"/>
        </w:rPr>
      </w:pPr>
      <w:r w:rsidRPr="00F9503C">
        <w:rPr>
          <w:rFonts w:asciiTheme="majorHAnsi" w:hAnsiTheme="majorHAnsi"/>
          <w:sz w:val="24"/>
          <w:szCs w:val="24"/>
          <w:lang w:val="es-ES_tradnl"/>
        </w:rPr>
        <w:t xml:space="preserve">TILLY, Charles. (1984). </w:t>
      </w:r>
      <w:r w:rsidRPr="00F9503C">
        <w:rPr>
          <w:rFonts w:asciiTheme="majorHAnsi" w:hAnsiTheme="majorHAnsi"/>
          <w:i/>
          <w:iCs/>
          <w:sz w:val="24"/>
          <w:szCs w:val="24"/>
          <w:lang w:val="es-ES_tradnl"/>
        </w:rPr>
        <w:t>Grandes estructuras, procesos amplios, comparaciones enormes</w:t>
      </w:r>
      <w:r w:rsidRPr="00F9503C">
        <w:rPr>
          <w:rFonts w:asciiTheme="majorHAnsi" w:hAnsiTheme="majorHAnsi"/>
          <w:sz w:val="24"/>
          <w:szCs w:val="24"/>
          <w:lang w:val="es-ES_tradnl"/>
        </w:rPr>
        <w:t xml:space="preserve">. Madrid, Alianza editorial. </w:t>
      </w:r>
    </w:p>
    <w:p w:rsidR="007C47B3" w:rsidRPr="00F9503C" w:rsidRDefault="007C47B3" w:rsidP="007C47B3">
      <w:pPr>
        <w:rPr>
          <w:rStyle w:val="Forte"/>
          <w:rFonts w:asciiTheme="majorHAnsi" w:hAnsiTheme="majorHAnsi"/>
          <w:b w:val="0"/>
          <w:sz w:val="24"/>
          <w:szCs w:val="24"/>
        </w:rPr>
      </w:pPr>
      <w:r w:rsidRPr="00F9503C">
        <w:rPr>
          <w:rStyle w:val="Forte"/>
          <w:rFonts w:asciiTheme="majorHAnsi" w:hAnsiTheme="majorHAnsi"/>
          <w:b w:val="0"/>
          <w:sz w:val="24"/>
          <w:szCs w:val="24"/>
        </w:rPr>
        <w:t xml:space="preserve">VEIGA, Luciana e GONDIM, Sônia Maria Guedes. (2001). “A utilização de métodos qualitativos na Ciência Política e no Marketing Político”. </w:t>
      </w:r>
      <w:proofErr w:type="spellStart"/>
      <w:r w:rsidRPr="00F9503C">
        <w:rPr>
          <w:rStyle w:val="Forte"/>
          <w:rFonts w:asciiTheme="majorHAnsi" w:hAnsiTheme="majorHAnsi"/>
          <w:b w:val="0"/>
          <w:sz w:val="24"/>
          <w:szCs w:val="24"/>
        </w:rPr>
        <w:t>Opin</w:t>
      </w:r>
      <w:proofErr w:type="spellEnd"/>
      <w:r w:rsidRPr="00F9503C">
        <w:rPr>
          <w:rStyle w:val="Forte"/>
          <w:rFonts w:asciiTheme="majorHAnsi" w:hAnsiTheme="majorHAnsi"/>
          <w:b w:val="0"/>
          <w:sz w:val="24"/>
          <w:szCs w:val="24"/>
        </w:rPr>
        <w:t xml:space="preserve">. Publica [online]. </w:t>
      </w:r>
      <w:proofErr w:type="gramStart"/>
      <w:r w:rsidRPr="00F9503C">
        <w:rPr>
          <w:rStyle w:val="Forte"/>
          <w:rFonts w:asciiTheme="majorHAnsi" w:hAnsiTheme="majorHAnsi"/>
          <w:b w:val="0"/>
          <w:sz w:val="24"/>
          <w:szCs w:val="24"/>
        </w:rPr>
        <w:t>vol.</w:t>
      </w:r>
      <w:proofErr w:type="gramEnd"/>
      <w:r w:rsidRPr="00F9503C">
        <w:rPr>
          <w:rStyle w:val="Forte"/>
          <w:rFonts w:asciiTheme="majorHAnsi" w:hAnsiTheme="majorHAnsi"/>
          <w:b w:val="0"/>
          <w:sz w:val="24"/>
          <w:szCs w:val="24"/>
        </w:rPr>
        <w:t xml:space="preserve">7, n.1, pp. 1-15. </w:t>
      </w:r>
    </w:p>
    <w:p w:rsidR="007C47B3" w:rsidRPr="00F9503C" w:rsidRDefault="007C47B3" w:rsidP="007C47B3">
      <w:pPr>
        <w:rPr>
          <w:rStyle w:val="Forte"/>
          <w:rFonts w:asciiTheme="majorHAnsi" w:hAnsiTheme="majorHAnsi"/>
          <w:b w:val="0"/>
          <w:sz w:val="24"/>
          <w:szCs w:val="24"/>
        </w:rPr>
      </w:pPr>
      <w:r w:rsidRPr="00F9503C">
        <w:rPr>
          <w:rStyle w:val="Forte"/>
          <w:rFonts w:asciiTheme="majorHAnsi" w:hAnsiTheme="majorHAnsi"/>
          <w:b w:val="0"/>
          <w:sz w:val="24"/>
          <w:szCs w:val="24"/>
        </w:rPr>
        <w:t xml:space="preserve">VILELA, Elaine e NEIVA, Pedro. (2011). “Temas e regiões nas políticas externas de Lula e Fernando Henrique: comparação do discurso dos dois presidentes”. Rev. bras. polít. int. vol.54, n.2, pp. 70-96. </w:t>
      </w:r>
    </w:p>
    <w:p w:rsidR="007C47B3" w:rsidRPr="00F9503C" w:rsidRDefault="007C47B3" w:rsidP="007C47B3">
      <w:pPr>
        <w:rPr>
          <w:rFonts w:asciiTheme="majorHAnsi" w:hAnsiTheme="majorHAnsi"/>
          <w:sz w:val="24"/>
          <w:szCs w:val="24"/>
        </w:rPr>
      </w:pPr>
      <w:r w:rsidRPr="00F9503C">
        <w:rPr>
          <w:rFonts w:asciiTheme="majorHAnsi" w:hAnsiTheme="majorHAnsi" w:cs="Calibri"/>
          <w:sz w:val="24"/>
          <w:szCs w:val="24"/>
        </w:rPr>
        <w:t xml:space="preserve">AGUIAR, Neuma (1978). “Observação participante e </w:t>
      </w:r>
      <w:proofErr w:type="spellStart"/>
      <w:r w:rsidRPr="00F9503C">
        <w:rPr>
          <w:rFonts w:asciiTheme="majorHAnsi" w:hAnsiTheme="majorHAnsi" w:cs="Calibri"/>
          <w:sz w:val="24"/>
          <w:szCs w:val="24"/>
        </w:rPr>
        <w:t>survey</w:t>
      </w:r>
      <w:proofErr w:type="spellEnd"/>
      <w:r w:rsidRPr="00F9503C">
        <w:rPr>
          <w:rFonts w:asciiTheme="majorHAnsi" w:hAnsiTheme="majorHAnsi" w:cs="Calibri"/>
          <w:sz w:val="24"/>
          <w:szCs w:val="24"/>
        </w:rPr>
        <w:t xml:space="preserve">: uma experiência de conjugação”. In: Nunes, Edson (org.). </w:t>
      </w:r>
      <w:r w:rsidRPr="00F9503C">
        <w:rPr>
          <w:rFonts w:asciiTheme="majorHAnsi" w:hAnsiTheme="majorHAnsi" w:cs="Calibri"/>
          <w:i/>
          <w:iCs/>
          <w:sz w:val="24"/>
          <w:szCs w:val="24"/>
        </w:rPr>
        <w:t xml:space="preserve">A Aventura Sociológica. </w:t>
      </w:r>
      <w:r w:rsidRPr="00F9503C">
        <w:rPr>
          <w:rFonts w:asciiTheme="majorHAnsi" w:hAnsiTheme="majorHAnsi" w:cs="Calibri"/>
          <w:sz w:val="24"/>
          <w:szCs w:val="24"/>
        </w:rPr>
        <w:t xml:space="preserve">Rio de Janeiro. Zahar. </w:t>
      </w:r>
    </w:p>
    <w:p w:rsidR="007C47B3" w:rsidRDefault="007C47B3" w:rsidP="0088608A">
      <w:pPr>
        <w:spacing w:line="240" w:lineRule="auto"/>
        <w:jc w:val="both"/>
        <w:rPr>
          <w:rStyle w:val="Forte"/>
          <w:rFonts w:asciiTheme="majorHAnsi" w:hAnsiTheme="majorHAnsi"/>
          <w:b w:val="0"/>
          <w:sz w:val="24"/>
          <w:szCs w:val="24"/>
        </w:rPr>
      </w:pPr>
    </w:p>
    <w:sectPr w:rsidR="007C47B3" w:rsidSect="00CA4848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C1C"/>
    <w:rsid w:val="00080273"/>
    <w:rsid w:val="00090FB5"/>
    <w:rsid w:val="000E7FED"/>
    <w:rsid w:val="00174C1C"/>
    <w:rsid w:val="0032185A"/>
    <w:rsid w:val="00364213"/>
    <w:rsid w:val="0037614A"/>
    <w:rsid w:val="003E037E"/>
    <w:rsid w:val="00560B65"/>
    <w:rsid w:val="005F30A3"/>
    <w:rsid w:val="006C3258"/>
    <w:rsid w:val="00701A11"/>
    <w:rsid w:val="007954DB"/>
    <w:rsid w:val="007C47B3"/>
    <w:rsid w:val="00826C54"/>
    <w:rsid w:val="00852588"/>
    <w:rsid w:val="0088608A"/>
    <w:rsid w:val="00935835"/>
    <w:rsid w:val="00997365"/>
    <w:rsid w:val="009A0E83"/>
    <w:rsid w:val="00AA2B22"/>
    <w:rsid w:val="00B85F81"/>
    <w:rsid w:val="00C84EC8"/>
    <w:rsid w:val="00CA4848"/>
    <w:rsid w:val="00CF6D8D"/>
    <w:rsid w:val="00DD7139"/>
    <w:rsid w:val="00EB0F0F"/>
    <w:rsid w:val="00EF53A9"/>
    <w:rsid w:val="00F9503C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22"/>
    <w:pPr>
      <w:spacing w:before="0" w:after="200" w:line="276" w:lineRule="auto"/>
      <w:jc w:val="left"/>
    </w:pPr>
    <w:rPr>
      <w:rFonts w:ascii="Calibri" w:eastAsia="Calibri" w:hAnsi="Calibri"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99736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AA2B22"/>
    <w:rPr>
      <w:b/>
      <w:bCs/>
    </w:rPr>
  </w:style>
  <w:style w:type="character" w:styleId="nfase">
    <w:name w:val="Emphasis"/>
    <w:basedOn w:val="Fontepargpadro"/>
    <w:uiPriority w:val="20"/>
    <w:qFormat/>
    <w:rsid w:val="00AA2B22"/>
    <w:rPr>
      <w:i/>
      <w:iCs/>
    </w:rPr>
  </w:style>
  <w:style w:type="character" w:customStyle="1" w:styleId="article-title">
    <w:name w:val="article-title"/>
    <w:basedOn w:val="Fontepargpadro"/>
    <w:rsid w:val="00F9503C"/>
  </w:style>
  <w:style w:type="character" w:customStyle="1" w:styleId="apple-converted-space">
    <w:name w:val="apple-converted-space"/>
    <w:basedOn w:val="Fontepargpadro"/>
    <w:rsid w:val="00F9503C"/>
  </w:style>
  <w:style w:type="character" w:customStyle="1" w:styleId="Ttulo1Char">
    <w:name w:val="Título 1 Char"/>
    <w:basedOn w:val="Fontepargpadro"/>
    <w:link w:val="Ttulo1"/>
    <w:rsid w:val="0099736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22"/>
    <w:pPr>
      <w:spacing w:before="0" w:after="200" w:line="276" w:lineRule="auto"/>
      <w:jc w:val="left"/>
    </w:pPr>
    <w:rPr>
      <w:rFonts w:ascii="Calibri" w:eastAsia="Calibri" w:hAnsi="Calibri"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99736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AA2B22"/>
    <w:rPr>
      <w:b/>
      <w:bCs/>
    </w:rPr>
  </w:style>
  <w:style w:type="character" w:styleId="nfase">
    <w:name w:val="Emphasis"/>
    <w:basedOn w:val="Fontepargpadro"/>
    <w:qFormat/>
    <w:rsid w:val="00AA2B22"/>
    <w:rPr>
      <w:i/>
      <w:iCs/>
    </w:rPr>
  </w:style>
  <w:style w:type="character" w:customStyle="1" w:styleId="article-title">
    <w:name w:val="article-title"/>
    <w:basedOn w:val="Fontepargpadro"/>
    <w:rsid w:val="00F9503C"/>
  </w:style>
  <w:style w:type="character" w:customStyle="1" w:styleId="apple-converted-space">
    <w:name w:val="apple-converted-space"/>
    <w:basedOn w:val="Fontepargpadro"/>
    <w:rsid w:val="00F9503C"/>
  </w:style>
  <w:style w:type="character" w:customStyle="1" w:styleId="Ttulo1Char">
    <w:name w:val="Título 1 Char"/>
    <w:basedOn w:val="Fontepargpadro"/>
    <w:link w:val="Ttulo1"/>
    <w:rsid w:val="0099736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2148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</dc:creator>
  <cp:lastModifiedBy>Marta Rocha</cp:lastModifiedBy>
  <cp:revision>19</cp:revision>
  <dcterms:created xsi:type="dcterms:W3CDTF">2016-03-27T20:45:00Z</dcterms:created>
  <dcterms:modified xsi:type="dcterms:W3CDTF">2016-03-30T18:40:00Z</dcterms:modified>
</cp:coreProperties>
</file>