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B8" w:rsidRDefault="007372B8" w:rsidP="007372B8">
      <w:pPr>
        <w:jc w:val="both"/>
        <w:rPr>
          <w:b/>
          <w:sz w:val="22"/>
          <w:szCs w:val="22"/>
        </w:rPr>
      </w:pPr>
      <w:r w:rsidRPr="000345B4">
        <w:rPr>
          <w:b/>
        </w:rPr>
        <w:t>DISCIPLINA</w:t>
      </w:r>
      <w:r>
        <w:rPr>
          <w:b/>
        </w:rPr>
        <w:t xml:space="preserve"> </w:t>
      </w:r>
      <w:r w:rsidRPr="000345B4">
        <w:rPr>
          <w:b/>
          <w:sz w:val="22"/>
          <w:szCs w:val="22"/>
        </w:rPr>
        <w:t>OBRIGATÓRIA</w:t>
      </w:r>
    </w:p>
    <w:p w:rsidR="007372B8" w:rsidRPr="000756A4" w:rsidRDefault="007372B8" w:rsidP="007372B8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INSTITUIÇÕES POLÍTICAS EM PERSPECTIVA COMPARADA</w:t>
      </w:r>
    </w:p>
    <w:bookmarkEnd w:id="0"/>
    <w:p w:rsidR="007372B8" w:rsidRPr="000345B4" w:rsidRDefault="007372B8" w:rsidP="007372B8">
      <w:pPr>
        <w:jc w:val="both"/>
        <w:rPr>
          <w:b/>
          <w:sz w:val="20"/>
          <w:szCs w:val="20"/>
        </w:rPr>
      </w:pPr>
      <w:r w:rsidRPr="000345B4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0345B4">
        <w:rPr>
          <w:sz w:val="20"/>
          <w:szCs w:val="20"/>
        </w:rPr>
        <w:t>horas</w:t>
      </w:r>
      <w:r>
        <w:rPr>
          <w:sz w:val="20"/>
          <w:szCs w:val="20"/>
        </w:rPr>
        <w:t>/aula</w:t>
      </w:r>
    </w:p>
    <w:p w:rsidR="007372B8" w:rsidRPr="000345B4" w:rsidRDefault="007372B8" w:rsidP="007372B8">
      <w:pPr>
        <w:jc w:val="both"/>
        <w:rPr>
          <w:sz w:val="20"/>
          <w:szCs w:val="20"/>
        </w:rPr>
      </w:pPr>
    </w:p>
    <w:p w:rsidR="007372B8" w:rsidRPr="000345B4" w:rsidRDefault="007372B8" w:rsidP="007372B8">
      <w:pPr>
        <w:jc w:val="both"/>
        <w:rPr>
          <w:b/>
          <w:sz w:val="20"/>
          <w:szCs w:val="20"/>
        </w:rPr>
      </w:pPr>
      <w:r w:rsidRPr="000345B4">
        <w:rPr>
          <w:b/>
          <w:sz w:val="20"/>
          <w:szCs w:val="20"/>
        </w:rPr>
        <w:t>Ementa:</w:t>
      </w:r>
      <w:r>
        <w:rPr>
          <w:b/>
          <w:sz w:val="20"/>
          <w:szCs w:val="20"/>
        </w:rPr>
        <w:t xml:space="preserve"> 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O curso objetiva fornecer uma visão introdutória do estudo das instituições políticas, discutindo os diferentes entendimentos em torno do conceito de instituições, as diferentes versões do </w:t>
      </w:r>
      <w:proofErr w:type="spellStart"/>
      <w:r w:rsidRPr="000756A4">
        <w:rPr>
          <w:rFonts w:cs="Calibri"/>
          <w:sz w:val="20"/>
          <w:szCs w:val="20"/>
        </w:rPr>
        <w:t>neo-institucionalismo</w:t>
      </w:r>
      <w:proofErr w:type="spellEnd"/>
      <w:r w:rsidRPr="000756A4">
        <w:rPr>
          <w:rFonts w:cs="Calibri"/>
          <w:sz w:val="20"/>
          <w:szCs w:val="20"/>
        </w:rPr>
        <w:t xml:space="preserve"> (escolha racional, sociológico e histórico) e a forma como cada vertente aborda os problemas da origem, mudança e durabilidade das instituições políticas. Além disso, abordará estudos na área de política comparada que analisam o impacto de diferentes arranjos institucionais sobre o comportamento dos atores políticos e sobre atributos-chave da democracia como estabilidade/governabilidade, representatividade e responsabilização. 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</w:p>
    <w:p w:rsidR="007372B8" w:rsidRPr="000756A4" w:rsidRDefault="007372B8" w:rsidP="007372B8">
      <w:pPr>
        <w:jc w:val="both"/>
        <w:rPr>
          <w:rFonts w:cs="Calibri"/>
          <w:b/>
          <w:sz w:val="20"/>
          <w:szCs w:val="20"/>
        </w:rPr>
      </w:pPr>
      <w:r w:rsidRPr="000756A4">
        <w:rPr>
          <w:rFonts w:cs="Calibri"/>
          <w:b/>
          <w:sz w:val="20"/>
          <w:szCs w:val="20"/>
        </w:rPr>
        <w:t>Programa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</w:p>
    <w:p w:rsidR="007372B8" w:rsidRDefault="007372B8" w:rsidP="007372B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Pr="000756A4">
        <w:rPr>
          <w:rFonts w:cs="Calibri"/>
          <w:sz w:val="20"/>
          <w:szCs w:val="20"/>
        </w:rPr>
        <w:t xml:space="preserve"> Instituições políticas, explicações para sua origem, mudança e durabilidade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>2.</w:t>
      </w:r>
      <w:r w:rsidRPr="000756A4">
        <w:rPr>
          <w:rFonts w:cs="Calibri"/>
          <w:bCs/>
          <w:sz w:val="20"/>
          <w:szCs w:val="20"/>
        </w:rPr>
        <w:t>Instituições políticas comparadas: efeitos dos diferentes arranjos institucionais sobre o comportamento e os resultados políticos</w:t>
      </w:r>
    </w:p>
    <w:p w:rsidR="007372B8" w:rsidRPr="000756A4" w:rsidRDefault="007372B8" w:rsidP="007372B8">
      <w:p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3. </w:t>
      </w:r>
      <w:r w:rsidRPr="000756A4">
        <w:rPr>
          <w:rFonts w:cs="Calibri"/>
          <w:bCs/>
          <w:sz w:val="20"/>
          <w:szCs w:val="20"/>
        </w:rPr>
        <w:t xml:space="preserve">As </w:t>
      </w:r>
      <w:proofErr w:type="spellStart"/>
      <w:r w:rsidRPr="000756A4">
        <w:rPr>
          <w:rFonts w:cs="Calibri"/>
          <w:bCs/>
          <w:sz w:val="20"/>
          <w:szCs w:val="20"/>
        </w:rPr>
        <w:t>microinstituições</w:t>
      </w:r>
      <w:proofErr w:type="spellEnd"/>
      <w:r w:rsidRPr="000756A4">
        <w:rPr>
          <w:rFonts w:cs="Calibri"/>
          <w:bCs/>
          <w:sz w:val="20"/>
          <w:szCs w:val="20"/>
        </w:rPr>
        <w:t xml:space="preserve"> e os estudos legislativos</w:t>
      </w:r>
    </w:p>
    <w:p w:rsidR="007372B8" w:rsidRPr="000756A4" w:rsidRDefault="007372B8" w:rsidP="007372B8">
      <w:pPr>
        <w:jc w:val="both"/>
        <w:rPr>
          <w:rFonts w:cs="Calibri"/>
          <w:b/>
          <w:bCs/>
          <w:sz w:val="20"/>
          <w:szCs w:val="20"/>
        </w:rPr>
      </w:pPr>
    </w:p>
    <w:p w:rsidR="007372B8" w:rsidRDefault="007372B8" w:rsidP="007372B8">
      <w:pPr>
        <w:jc w:val="both"/>
        <w:rPr>
          <w:rFonts w:cs="Calibri"/>
          <w:b/>
          <w:bCs/>
          <w:sz w:val="20"/>
          <w:szCs w:val="20"/>
        </w:rPr>
      </w:pPr>
      <w:r w:rsidRPr="000756A4">
        <w:rPr>
          <w:rFonts w:cs="Calibri"/>
          <w:b/>
          <w:bCs/>
          <w:sz w:val="20"/>
          <w:szCs w:val="20"/>
        </w:rPr>
        <w:t xml:space="preserve">Bibliografia </w:t>
      </w:r>
    </w:p>
    <w:p w:rsidR="007372B8" w:rsidRPr="000756A4" w:rsidRDefault="007372B8" w:rsidP="007372B8">
      <w:pPr>
        <w:jc w:val="both"/>
        <w:rPr>
          <w:rFonts w:cs="Calibri"/>
          <w:b/>
          <w:bCs/>
          <w:sz w:val="20"/>
          <w:szCs w:val="20"/>
        </w:rPr>
      </w:pPr>
      <w:r w:rsidRPr="000756A4">
        <w:rPr>
          <w:rFonts w:cs="Calibri"/>
          <w:color w:val="000000"/>
          <w:sz w:val="20"/>
          <w:szCs w:val="20"/>
        </w:rPr>
        <w:t xml:space="preserve">ANASTASIA, F.; MELO, C. R. F.; e SANTOS, F. (2004). </w:t>
      </w:r>
      <w:r w:rsidRPr="000756A4">
        <w:rPr>
          <w:rFonts w:cs="Calibri"/>
          <w:i/>
          <w:color w:val="000000"/>
          <w:sz w:val="20"/>
          <w:szCs w:val="20"/>
        </w:rPr>
        <w:t>Governabilidade e representação política na América do Sul</w:t>
      </w:r>
      <w:r w:rsidRPr="000756A4">
        <w:rPr>
          <w:rFonts w:cs="Calibri"/>
          <w:color w:val="000000"/>
          <w:sz w:val="20"/>
          <w:szCs w:val="20"/>
        </w:rPr>
        <w:t xml:space="preserve">. São Paulo: Ed. UNESP; Konrad </w:t>
      </w:r>
      <w:proofErr w:type="spellStart"/>
      <w:r w:rsidRPr="000756A4">
        <w:rPr>
          <w:rFonts w:cs="Calibri"/>
          <w:color w:val="000000"/>
          <w:sz w:val="20"/>
          <w:szCs w:val="20"/>
        </w:rPr>
        <w:t>Adenauer</w:t>
      </w:r>
      <w:proofErr w:type="spellEnd"/>
      <w:r w:rsidRPr="000756A4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0756A4">
        <w:rPr>
          <w:rFonts w:cs="Calibri"/>
          <w:color w:val="000000"/>
          <w:sz w:val="20"/>
          <w:szCs w:val="20"/>
        </w:rPr>
        <w:t>Stiftung</w:t>
      </w:r>
      <w:proofErr w:type="spellEnd"/>
      <w:r w:rsidRPr="000756A4">
        <w:rPr>
          <w:rFonts w:cs="Calibri"/>
          <w:color w:val="000000"/>
          <w:sz w:val="20"/>
          <w:szCs w:val="20"/>
        </w:rPr>
        <w:t>.</w:t>
      </w:r>
    </w:p>
    <w:p w:rsidR="007372B8" w:rsidRDefault="007372B8" w:rsidP="007372B8">
      <w:pPr>
        <w:spacing w:before="100" w:beforeAutospacing="1" w:after="100" w:afterAutospacing="1"/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CHEIBUB, José A., PRZEWORSKI, Adam e SAIEGH, Sebastian (2002). “Governos de coalizão nas democracias presidencialistas e parlamentaristas” in </w:t>
      </w:r>
      <w:r w:rsidRPr="000756A4">
        <w:rPr>
          <w:rFonts w:cs="Calibri"/>
          <w:i/>
          <w:iCs/>
          <w:sz w:val="20"/>
          <w:szCs w:val="20"/>
        </w:rPr>
        <w:t>Dados</w:t>
      </w:r>
      <w:r w:rsidRPr="000756A4">
        <w:rPr>
          <w:rFonts w:cs="Calibri"/>
          <w:sz w:val="20"/>
          <w:szCs w:val="20"/>
        </w:rPr>
        <w:t>, vo. 45, n.2, pp 187-218.</w:t>
      </w:r>
    </w:p>
    <w:p w:rsidR="007372B8" w:rsidRDefault="007372B8" w:rsidP="007372B8">
      <w:pPr>
        <w:spacing w:before="100" w:beforeAutospacing="1" w:after="100" w:afterAutospacing="1"/>
        <w:jc w:val="both"/>
        <w:rPr>
          <w:rFonts w:cs="Calibri"/>
          <w:color w:val="000000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FIGUEIREDO, Argelina M. C; LIMONGI, Fernando. </w:t>
      </w:r>
      <w:r w:rsidRPr="000756A4">
        <w:rPr>
          <w:rFonts w:cs="Calibri"/>
          <w:i/>
          <w:iCs/>
          <w:sz w:val="20"/>
          <w:szCs w:val="20"/>
        </w:rPr>
        <w:t>Executivo e Legislativo na nova ordem constitucional.</w:t>
      </w:r>
      <w:r w:rsidRPr="000756A4">
        <w:rPr>
          <w:rFonts w:cs="Calibri"/>
          <w:sz w:val="20"/>
          <w:szCs w:val="20"/>
        </w:rPr>
        <w:t xml:space="preserve"> Rio de Janeiro: Editora FGV, 1999, 231 p.</w:t>
      </w:r>
    </w:p>
    <w:p w:rsidR="007372B8" w:rsidRPr="00A8348D" w:rsidRDefault="007372B8" w:rsidP="007372B8">
      <w:pPr>
        <w:spacing w:before="100" w:beforeAutospacing="1" w:after="100" w:afterAutospacing="1"/>
        <w:jc w:val="both"/>
        <w:rPr>
          <w:rFonts w:cs="Calibri"/>
          <w:color w:val="000000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HALL, Peter A; TAYLOR, Rosemary C. R. (2003). “As três versões do </w:t>
      </w:r>
      <w:proofErr w:type="spellStart"/>
      <w:r w:rsidRPr="000756A4">
        <w:rPr>
          <w:rFonts w:cs="Calibri"/>
          <w:sz w:val="20"/>
          <w:szCs w:val="20"/>
        </w:rPr>
        <w:t>neo-institucionalismo</w:t>
      </w:r>
      <w:proofErr w:type="spellEnd"/>
      <w:r w:rsidRPr="000756A4">
        <w:rPr>
          <w:rFonts w:cs="Calibri"/>
          <w:sz w:val="20"/>
          <w:szCs w:val="20"/>
        </w:rPr>
        <w:t xml:space="preserve">”. </w:t>
      </w:r>
      <w:r w:rsidRPr="000756A4">
        <w:rPr>
          <w:rFonts w:cs="Calibri"/>
          <w:i/>
          <w:iCs/>
          <w:sz w:val="20"/>
          <w:szCs w:val="20"/>
        </w:rPr>
        <w:t xml:space="preserve">Lua Nova: Revista de Cultura e Política. </w:t>
      </w:r>
      <w:r w:rsidRPr="000756A4">
        <w:rPr>
          <w:rFonts w:cs="Calibri"/>
          <w:sz w:val="20"/>
          <w:szCs w:val="20"/>
        </w:rPr>
        <w:t>São Paulo, n. 58, p. 193-224.</w:t>
      </w:r>
    </w:p>
    <w:p w:rsidR="007372B8" w:rsidRPr="007372B8" w:rsidRDefault="007372B8" w:rsidP="007372B8">
      <w:pPr>
        <w:pStyle w:val="Ttulo1"/>
        <w:spacing w:before="0"/>
        <w:rPr>
          <w:rFonts w:ascii="Calibri" w:hAnsi="Calibri" w:cs="Calibri"/>
          <w:b/>
          <w:bCs/>
          <w:color w:val="auto"/>
          <w:sz w:val="20"/>
          <w:szCs w:val="20"/>
        </w:rPr>
      </w:pPr>
      <w:r w:rsidRPr="007372B8">
        <w:rPr>
          <w:rFonts w:ascii="Calibri" w:hAnsi="Calibri" w:cs="Calibri"/>
          <w:b/>
          <w:bCs/>
          <w:color w:val="auto"/>
          <w:sz w:val="20"/>
          <w:szCs w:val="20"/>
        </w:rPr>
        <w:t xml:space="preserve">IMMERGUT, Ellen M. “As regras do jogo: a lógica da política de saúde na França, na Suíça e na Suécia”. </w:t>
      </w:r>
      <w:proofErr w:type="spellStart"/>
      <w:r w:rsidRPr="007372B8">
        <w:rPr>
          <w:rFonts w:ascii="Calibri" w:hAnsi="Calibri" w:cs="Calibri"/>
          <w:b/>
          <w:bCs/>
          <w:color w:val="auto"/>
          <w:sz w:val="20"/>
          <w:szCs w:val="20"/>
        </w:rPr>
        <w:t>Mimeo</w:t>
      </w:r>
      <w:proofErr w:type="spellEnd"/>
      <w:r w:rsidRPr="007372B8">
        <w:rPr>
          <w:rFonts w:ascii="Calibri" w:hAnsi="Calibri" w:cs="Calibri"/>
          <w:b/>
          <w:bCs/>
          <w:color w:val="auto"/>
          <w:sz w:val="20"/>
          <w:szCs w:val="20"/>
        </w:rPr>
        <w:t>.</w:t>
      </w:r>
    </w:p>
    <w:p w:rsidR="007372B8" w:rsidRPr="000756A4" w:rsidRDefault="007372B8" w:rsidP="007372B8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LIJPHART, </w:t>
      </w:r>
      <w:proofErr w:type="spellStart"/>
      <w:r w:rsidRPr="000756A4">
        <w:rPr>
          <w:rFonts w:cs="Calibri"/>
          <w:sz w:val="20"/>
          <w:szCs w:val="20"/>
        </w:rPr>
        <w:t>Arend</w:t>
      </w:r>
      <w:proofErr w:type="spellEnd"/>
      <w:r w:rsidRPr="000756A4">
        <w:rPr>
          <w:rFonts w:cs="Calibri"/>
          <w:sz w:val="20"/>
          <w:szCs w:val="20"/>
        </w:rPr>
        <w:t xml:space="preserve">. (2003). </w:t>
      </w:r>
      <w:r w:rsidRPr="000756A4">
        <w:rPr>
          <w:rFonts w:cs="Calibri"/>
          <w:i/>
          <w:iCs/>
          <w:sz w:val="20"/>
          <w:szCs w:val="20"/>
        </w:rPr>
        <w:t xml:space="preserve">Modelos de Democracia: desempenho e padrões de governo em 36 países. </w:t>
      </w:r>
      <w:r w:rsidRPr="000756A4">
        <w:rPr>
          <w:rFonts w:cs="Calibri"/>
          <w:sz w:val="20"/>
          <w:szCs w:val="20"/>
        </w:rPr>
        <w:t>São Paulo, Civilização Brasileira. [1999]. XEROX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LIMONGI, F. “O Novo </w:t>
      </w:r>
      <w:proofErr w:type="spellStart"/>
      <w:r w:rsidRPr="000756A4">
        <w:rPr>
          <w:rFonts w:cs="Calibri"/>
          <w:sz w:val="20"/>
          <w:szCs w:val="20"/>
        </w:rPr>
        <w:t>Institucionalismo</w:t>
      </w:r>
      <w:proofErr w:type="spellEnd"/>
      <w:r w:rsidRPr="000756A4">
        <w:rPr>
          <w:rFonts w:cs="Calibri"/>
          <w:sz w:val="20"/>
          <w:szCs w:val="20"/>
        </w:rPr>
        <w:t xml:space="preserve"> e Os Estudos Legislativos: A Literatura Norte-Americana Recente”. </w:t>
      </w:r>
      <w:r w:rsidRPr="000756A4">
        <w:rPr>
          <w:rFonts w:cs="Calibri"/>
          <w:i/>
          <w:iCs/>
          <w:sz w:val="20"/>
          <w:szCs w:val="20"/>
        </w:rPr>
        <w:t>BIB - Boletim Informativo Bibliográfico</w:t>
      </w:r>
      <w:r w:rsidRPr="000756A4">
        <w:rPr>
          <w:rFonts w:cs="Calibri"/>
          <w:sz w:val="20"/>
          <w:szCs w:val="20"/>
        </w:rPr>
        <w:t xml:space="preserve">, n. 37, 1994, p. 3-38. 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>MARCH, James G. e OLSEN, Johan P. (2008). “</w:t>
      </w:r>
      <w:proofErr w:type="spellStart"/>
      <w:r w:rsidRPr="000756A4">
        <w:rPr>
          <w:rFonts w:cs="Calibri"/>
          <w:sz w:val="20"/>
          <w:szCs w:val="20"/>
        </w:rPr>
        <w:t>Neo-institucionalismo</w:t>
      </w:r>
      <w:proofErr w:type="spellEnd"/>
      <w:r w:rsidRPr="000756A4">
        <w:rPr>
          <w:rFonts w:cs="Calibri"/>
          <w:sz w:val="20"/>
          <w:szCs w:val="20"/>
        </w:rPr>
        <w:t xml:space="preserve">: fatores organizacionais na vida política”. </w:t>
      </w:r>
      <w:r w:rsidRPr="000756A4">
        <w:rPr>
          <w:rFonts w:cs="Calibri"/>
          <w:i/>
          <w:iCs/>
          <w:sz w:val="20"/>
          <w:szCs w:val="20"/>
        </w:rPr>
        <w:t>Revista de Sociologia e Política</w:t>
      </w:r>
      <w:r w:rsidRPr="000756A4">
        <w:rPr>
          <w:rFonts w:cs="Calibri"/>
          <w:sz w:val="20"/>
          <w:szCs w:val="20"/>
        </w:rPr>
        <w:t xml:space="preserve">, V. 16, N. 31, p. 121-142. </w:t>
      </w:r>
    </w:p>
    <w:p w:rsidR="007372B8" w:rsidRPr="000756A4" w:rsidRDefault="007372B8" w:rsidP="007372B8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0756A4">
        <w:rPr>
          <w:rFonts w:ascii="Calibri" w:hAnsi="Calibri" w:cs="Calibri"/>
          <w:sz w:val="20"/>
          <w:szCs w:val="20"/>
        </w:rPr>
        <w:t xml:space="preserve">MARENCO, André. “Path </w:t>
      </w:r>
      <w:proofErr w:type="spellStart"/>
      <w:r w:rsidRPr="000756A4">
        <w:rPr>
          <w:rFonts w:ascii="Calibri" w:hAnsi="Calibri" w:cs="Calibri"/>
          <w:sz w:val="20"/>
          <w:szCs w:val="20"/>
        </w:rPr>
        <w:t>dependency</w:t>
      </w:r>
      <w:proofErr w:type="spellEnd"/>
      <w:r w:rsidRPr="000756A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0756A4">
        <w:rPr>
          <w:rFonts w:ascii="Calibri" w:hAnsi="Calibri" w:cs="Calibri"/>
          <w:sz w:val="20"/>
          <w:szCs w:val="20"/>
        </w:rPr>
        <w:t>instituciones</w:t>
      </w:r>
      <w:proofErr w:type="spellEnd"/>
      <w:r w:rsidRPr="000756A4">
        <w:rPr>
          <w:rFonts w:ascii="Calibri" w:hAnsi="Calibri" w:cs="Calibri"/>
          <w:sz w:val="20"/>
          <w:szCs w:val="20"/>
        </w:rPr>
        <w:t xml:space="preserve"> políticas y reformas </w:t>
      </w:r>
      <w:proofErr w:type="spellStart"/>
      <w:r w:rsidRPr="000756A4">
        <w:rPr>
          <w:rFonts w:ascii="Calibri" w:hAnsi="Calibri" w:cs="Calibri"/>
          <w:sz w:val="20"/>
          <w:szCs w:val="20"/>
        </w:rPr>
        <w:t>electorales</w:t>
      </w:r>
      <w:proofErr w:type="spellEnd"/>
      <w:r w:rsidRPr="000756A4">
        <w:rPr>
          <w:rFonts w:ascii="Calibri" w:hAnsi="Calibri" w:cs="Calibri"/>
          <w:sz w:val="20"/>
          <w:szCs w:val="20"/>
        </w:rPr>
        <w:t xml:space="preserve"> em perspectiva comparada”. </w:t>
      </w:r>
      <w:r w:rsidRPr="000756A4">
        <w:rPr>
          <w:rFonts w:ascii="Calibri" w:hAnsi="Calibri" w:cs="Calibri"/>
          <w:i/>
          <w:iCs/>
          <w:sz w:val="20"/>
          <w:szCs w:val="20"/>
        </w:rPr>
        <w:t>Rev. cienc. polít. (Santiago)</w:t>
      </w:r>
      <w:r w:rsidRPr="000756A4">
        <w:rPr>
          <w:rFonts w:ascii="Calibri" w:hAnsi="Calibri" w:cs="Calibri"/>
          <w:sz w:val="20"/>
          <w:szCs w:val="20"/>
        </w:rPr>
        <w:t xml:space="preserve"> [online]. 2006, vol.26, n.2 [</w:t>
      </w:r>
      <w:proofErr w:type="gramStart"/>
      <w:r w:rsidRPr="000756A4">
        <w:rPr>
          <w:rFonts w:ascii="Calibri" w:hAnsi="Calibri" w:cs="Calibri"/>
          <w:sz w:val="20"/>
          <w:szCs w:val="20"/>
        </w:rPr>
        <w:t>citado  2011</w:t>
      </w:r>
      <w:proofErr w:type="gramEnd"/>
      <w:r w:rsidRPr="000756A4">
        <w:rPr>
          <w:rFonts w:ascii="Calibri" w:hAnsi="Calibri" w:cs="Calibri"/>
          <w:sz w:val="20"/>
          <w:szCs w:val="20"/>
        </w:rPr>
        <w:t>-07-27], pp. 53-75</w:t>
      </w:r>
    </w:p>
    <w:p w:rsidR="007372B8" w:rsidRPr="000756A4" w:rsidRDefault="007372B8" w:rsidP="007372B8">
      <w:pPr>
        <w:jc w:val="both"/>
        <w:rPr>
          <w:rFonts w:cs="Calibri"/>
          <w:bCs/>
          <w:sz w:val="20"/>
          <w:szCs w:val="20"/>
        </w:rPr>
      </w:pPr>
      <w:r w:rsidRPr="000756A4">
        <w:rPr>
          <w:rFonts w:cs="Calibri"/>
          <w:bCs/>
          <w:sz w:val="20"/>
          <w:szCs w:val="20"/>
        </w:rPr>
        <w:t xml:space="preserve">NICOLAU, Jairo. (2004). </w:t>
      </w:r>
      <w:r w:rsidRPr="000756A4">
        <w:rPr>
          <w:rFonts w:cs="Calibri"/>
          <w:bCs/>
          <w:i/>
          <w:iCs/>
          <w:sz w:val="20"/>
          <w:szCs w:val="20"/>
        </w:rPr>
        <w:t>Sistemas Eleitorais</w:t>
      </w:r>
      <w:r w:rsidRPr="000756A4">
        <w:rPr>
          <w:rFonts w:cs="Calibri"/>
          <w:bCs/>
          <w:sz w:val="20"/>
          <w:szCs w:val="20"/>
        </w:rPr>
        <w:t>. 5ª edição atualizada e revista. Rio de Janeiro: FGV.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PETERS, Guy. (2003). </w:t>
      </w:r>
      <w:r w:rsidRPr="000756A4">
        <w:rPr>
          <w:rFonts w:cs="Calibri"/>
          <w:i/>
          <w:sz w:val="20"/>
          <w:szCs w:val="20"/>
        </w:rPr>
        <w:t xml:space="preserve">El </w:t>
      </w:r>
      <w:proofErr w:type="spellStart"/>
      <w:r w:rsidRPr="000756A4">
        <w:rPr>
          <w:rFonts w:cs="Calibri"/>
          <w:i/>
          <w:sz w:val="20"/>
          <w:szCs w:val="20"/>
        </w:rPr>
        <w:t>Nuevo</w:t>
      </w:r>
      <w:proofErr w:type="spellEnd"/>
      <w:r w:rsidRPr="000756A4">
        <w:rPr>
          <w:rFonts w:cs="Calibri"/>
          <w:i/>
          <w:sz w:val="20"/>
          <w:szCs w:val="20"/>
        </w:rPr>
        <w:t xml:space="preserve"> </w:t>
      </w:r>
      <w:proofErr w:type="spellStart"/>
      <w:r w:rsidRPr="000756A4">
        <w:rPr>
          <w:rFonts w:cs="Calibri"/>
          <w:i/>
          <w:sz w:val="20"/>
          <w:szCs w:val="20"/>
        </w:rPr>
        <w:t>Institucionalismo</w:t>
      </w:r>
      <w:proofErr w:type="spellEnd"/>
      <w:r w:rsidRPr="000756A4">
        <w:rPr>
          <w:rFonts w:cs="Calibri"/>
          <w:sz w:val="20"/>
          <w:szCs w:val="20"/>
        </w:rPr>
        <w:t xml:space="preserve">. </w:t>
      </w:r>
      <w:proofErr w:type="spellStart"/>
      <w:r w:rsidRPr="000756A4">
        <w:rPr>
          <w:rFonts w:cs="Calibri"/>
          <w:sz w:val="20"/>
          <w:szCs w:val="20"/>
        </w:rPr>
        <w:t>Teoriainstitucional</w:t>
      </w:r>
      <w:proofErr w:type="spellEnd"/>
      <w:r w:rsidRPr="000756A4">
        <w:rPr>
          <w:rFonts w:cs="Calibri"/>
          <w:sz w:val="20"/>
          <w:szCs w:val="20"/>
        </w:rPr>
        <w:t xml:space="preserve"> </w:t>
      </w:r>
      <w:proofErr w:type="spellStart"/>
      <w:r w:rsidRPr="000756A4">
        <w:rPr>
          <w:rFonts w:cs="Calibri"/>
          <w:sz w:val="20"/>
          <w:szCs w:val="20"/>
        </w:rPr>
        <w:t>En</w:t>
      </w:r>
      <w:proofErr w:type="spellEnd"/>
      <w:r w:rsidRPr="000756A4">
        <w:rPr>
          <w:rFonts w:cs="Calibri"/>
          <w:sz w:val="20"/>
          <w:szCs w:val="20"/>
        </w:rPr>
        <w:t xml:space="preserve"> </w:t>
      </w:r>
      <w:proofErr w:type="spellStart"/>
      <w:r w:rsidRPr="000756A4">
        <w:rPr>
          <w:rFonts w:cs="Calibri"/>
          <w:sz w:val="20"/>
          <w:szCs w:val="20"/>
        </w:rPr>
        <w:t>Ciencia</w:t>
      </w:r>
      <w:proofErr w:type="spellEnd"/>
      <w:r w:rsidRPr="000756A4">
        <w:rPr>
          <w:rFonts w:cs="Calibri"/>
          <w:sz w:val="20"/>
          <w:szCs w:val="20"/>
        </w:rPr>
        <w:t xml:space="preserve"> </w:t>
      </w:r>
      <w:proofErr w:type="spellStart"/>
      <w:proofErr w:type="gramStart"/>
      <w:r w:rsidRPr="000756A4">
        <w:rPr>
          <w:rFonts w:cs="Calibri"/>
          <w:sz w:val="20"/>
          <w:szCs w:val="20"/>
        </w:rPr>
        <w:t>Politica</w:t>
      </w:r>
      <w:proofErr w:type="spellEnd"/>
      <w:r w:rsidRPr="000756A4">
        <w:rPr>
          <w:rFonts w:cs="Calibri"/>
          <w:sz w:val="20"/>
          <w:szCs w:val="20"/>
        </w:rPr>
        <w:t xml:space="preserve"> .</w:t>
      </w:r>
      <w:proofErr w:type="gramEnd"/>
      <w:r w:rsidRPr="000756A4">
        <w:rPr>
          <w:rFonts w:cs="Calibri"/>
          <w:sz w:val="20"/>
          <w:szCs w:val="20"/>
        </w:rPr>
        <w:t xml:space="preserve"> </w:t>
      </w:r>
      <w:proofErr w:type="spellStart"/>
      <w:r w:rsidRPr="000756A4">
        <w:rPr>
          <w:rFonts w:cs="Calibri"/>
          <w:sz w:val="20"/>
          <w:szCs w:val="20"/>
        </w:rPr>
        <w:t>Gedisa</w:t>
      </w:r>
      <w:proofErr w:type="spellEnd"/>
      <w:r w:rsidRPr="000756A4">
        <w:rPr>
          <w:rFonts w:cs="Calibri"/>
          <w:sz w:val="20"/>
          <w:szCs w:val="20"/>
        </w:rPr>
        <w:t>.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bCs/>
          <w:sz w:val="20"/>
          <w:szCs w:val="20"/>
        </w:rPr>
        <w:t xml:space="preserve">PIERSON, Paul &amp; SKOCPOL, </w:t>
      </w:r>
      <w:proofErr w:type="spellStart"/>
      <w:r w:rsidRPr="000756A4">
        <w:rPr>
          <w:rFonts w:cs="Calibri"/>
          <w:bCs/>
          <w:sz w:val="20"/>
          <w:szCs w:val="20"/>
        </w:rPr>
        <w:t>Theda</w:t>
      </w:r>
      <w:proofErr w:type="spellEnd"/>
      <w:r w:rsidRPr="000756A4">
        <w:rPr>
          <w:rFonts w:cs="Calibri"/>
          <w:bCs/>
          <w:sz w:val="20"/>
          <w:szCs w:val="20"/>
        </w:rPr>
        <w:t xml:space="preserve">. (2008). “El </w:t>
      </w:r>
      <w:proofErr w:type="spellStart"/>
      <w:r w:rsidRPr="000756A4">
        <w:rPr>
          <w:rFonts w:cs="Calibri"/>
          <w:bCs/>
          <w:sz w:val="20"/>
          <w:szCs w:val="20"/>
        </w:rPr>
        <w:t>Institucionalismo</w:t>
      </w:r>
      <w:proofErr w:type="spellEnd"/>
      <w:r w:rsidRPr="000756A4">
        <w:rPr>
          <w:rFonts w:cs="Calibri"/>
          <w:bCs/>
          <w:sz w:val="20"/>
          <w:szCs w:val="20"/>
        </w:rPr>
        <w:t xml:space="preserve"> Histórico em </w:t>
      </w:r>
      <w:proofErr w:type="spellStart"/>
      <w:r w:rsidRPr="000756A4">
        <w:rPr>
          <w:rFonts w:cs="Calibri"/>
          <w:bCs/>
          <w:sz w:val="20"/>
          <w:szCs w:val="20"/>
        </w:rPr>
        <w:t>la</w:t>
      </w:r>
      <w:proofErr w:type="spellEnd"/>
      <w:r w:rsidRPr="000756A4">
        <w:rPr>
          <w:rFonts w:cs="Calibri"/>
          <w:bCs/>
          <w:sz w:val="20"/>
          <w:szCs w:val="20"/>
        </w:rPr>
        <w:t xml:space="preserve"> Ciência Política </w:t>
      </w:r>
      <w:proofErr w:type="spellStart"/>
      <w:r w:rsidRPr="000756A4">
        <w:rPr>
          <w:rFonts w:cs="Calibri"/>
          <w:bCs/>
          <w:sz w:val="20"/>
          <w:szCs w:val="20"/>
        </w:rPr>
        <w:t>Contemporánea</w:t>
      </w:r>
      <w:proofErr w:type="spellEnd"/>
      <w:r w:rsidRPr="000756A4">
        <w:rPr>
          <w:rFonts w:cs="Calibri"/>
          <w:bCs/>
          <w:sz w:val="20"/>
          <w:szCs w:val="20"/>
        </w:rPr>
        <w:t xml:space="preserve">”. </w:t>
      </w:r>
      <w:r w:rsidRPr="000756A4">
        <w:rPr>
          <w:rFonts w:cs="Calibri"/>
          <w:i/>
          <w:iCs/>
          <w:sz w:val="20"/>
          <w:szCs w:val="20"/>
        </w:rPr>
        <w:t xml:space="preserve">Revista </w:t>
      </w:r>
      <w:proofErr w:type="spellStart"/>
      <w:r w:rsidRPr="000756A4">
        <w:rPr>
          <w:rFonts w:cs="Calibri"/>
          <w:i/>
          <w:iCs/>
          <w:sz w:val="20"/>
          <w:szCs w:val="20"/>
        </w:rPr>
        <w:t>Uruguaya</w:t>
      </w:r>
      <w:proofErr w:type="spellEnd"/>
      <w:r w:rsidRPr="000756A4">
        <w:rPr>
          <w:rFonts w:cs="Calibri"/>
          <w:i/>
          <w:iCs/>
          <w:sz w:val="20"/>
          <w:szCs w:val="20"/>
        </w:rPr>
        <w:t xml:space="preserve"> de </w:t>
      </w:r>
      <w:proofErr w:type="spellStart"/>
      <w:r w:rsidRPr="000756A4">
        <w:rPr>
          <w:rFonts w:cs="Calibri"/>
          <w:i/>
          <w:iCs/>
          <w:sz w:val="20"/>
          <w:szCs w:val="20"/>
        </w:rPr>
        <w:t>Ciencia</w:t>
      </w:r>
      <w:proofErr w:type="spellEnd"/>
      <w:r w:rsidRPr="000756A4">
        <w:rPr>
          <w:rFonts w:cs="Calibri"/>
          <w:i/>
          <w:iCs/>
          <w:sz w:val="20"/>
          <w:szCs w:val="20"/>
        </w:rPr>
        <w:t xml:space="preserve"> </w:t>
      </w:r>
      <w:proofErr w:type="gramStart"/>
      <w:r w:rsidRPr="000756A4">
        <w:rPr>
          <w:rFonts w:cs="Calibri"/>
          <w:i/>
          <w:iCs/>
          <w:sz w:val="20"/>
          <w:szCs w:val="20"/>
        </w:rPr>
        <w:t xml:space="preserve">Política, </w:t>
      </w:r>
      <w:r w:rsidRPr="000756A4">
        <w:rPr>
          <w:rFonts w:cs="Calibri"/>
          <w:iCs/>
          <w:sz w:val="20"/>
          <w:szCs w:val="20"/>
        </w:rPr>
        <w:t xml:space="preserve"> Vol.</w:t>
      </w:r>
      <w:proofErr w:type="gramEnd"/>
      <w:r w:rsidRPr="000756A4">
        <w:rPr>
          <w:rFonts w:cs="Calibri"/>
          <w:iCs/>
          <w:sz w:val="20"/>
          <w:szCs w:val="20"/>
        </w:rPr>
        <w:t xml:space="preserve"> 17 N°1 - ICP – Montevideo.</w:t>
      </w:r>
    </w:p>
    <w:p w:rsidR="007372B8" w:rsidRPr="000756A4" w:rsidRDefault="007372B8" w:rsidP="007372B8">
      <w:pPr>
        <w:jc w:val="both"/>
        <w:rPr>
          <w:rFonts w:cs="Calibri"/>
          <w:bCs/>
          <w:sz w:val="20"/>
          <w:szCs w:val="20"/>
        </w:rPr>
      </w:pPr>
      <w:r w:rsidRPr="000756A4">
        <w:rPr>
          <w:rFonts w:cs="Calibri"/>
          <w:sz w:val="20"/>
          <w:szCs w:val="20"/>
        </w:rPr>
        <w:t>P</w:t>
      </w:r>
      <w:r w:rsidRPr="000756A4">
        <w:rPr>
          <w:rFonts w:cs="Calibri"/>
          <w:bCs/>
          <w:sz w:val="20"/>
          <w:szCs w:val="20"/>
        </w:rPr>
        <w:t>OLSBY, Nelson. (2008). “A institucionalização da câmara dos deputados dos Estados Unidos”</w:t>
      </w:r>
      <w:r w:rsidRPr="000756A4">
        <w:rPr>
          <w:rFonts w:cs="Calibri"/>
          <w:sz w:val="20"/>
          <w:szCs w:val="20"/>
        </w:rPr>
        <w:t xml:space="preserve">. </w:t>
      </w:r>
      <w:r w:rsidRPr="000756A4">
        <w:rPr>
          <w:rFonts w:cs="Calibri"/>
          <w:i/>
          <w:iCs/>
          <w:sz w:val="20"/>
          <w:szCs w:val="20"/>
        </w:rPr>
        <w:t xml:space="preserve">Rev. Sociol. </w:t>
      </w:r>
      <w:proofErr w:type="spellStart"/>
      <w:proofErr w:type="gramStart"/>
      <w:r w:rsidRPr="000756A4">
        <w:rPr>
          <w:rFonts w:cs="Calibri"/>
          <w:i/>
          <w:iCs/>
          <w:sz w:val="20"/>
          <w:szCs w:val="20"/>
        </w:rPr>
        <w:t>Polit</w:t>
      </w:r>
      <w:proofErr w:type="spellEnd"/>
      <w:r w:rsidRPr="000756A4">
        <w:rPr>
          <w:rFonts w:cs="Calibri"/>
          <w:i/>
          <w:iCs/>
          <w:sz w:val="20"/>
          <w:szCs w:val="20"/>
        </w:rPr>
        <w:t>.</w:t>
      </w:r>
      <w:r w:rsidRPr="000756A4">
        <w:rPr>
          <w:rFonts w:cs="Calibri"/>
          <w:sz w:val="20"/>
          <w:szCs w:val="20"/>
        </w:rPr>
        <w:t>,</w:t>
      </w:r>
      <w:proofErr w:type="gramEnd"/>
      <w:r w:rsidRPr="000756A4">
        <w:rPr>
          <w:rFonts w:cs="Calibri"/>
          <w:sz w:val="20"/>
          <w:szCs w:val="20"/>
        </w:rPr>
        <w:t xml:space="preserve"> vol.16, no.30, p.221-251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bookmarkStart w:id="1" w:name="_Toc280095367"/>
      <w:bookmarkStart w:id="2" w:name="_Toc280095400"/>
      <w:bookmarkStart w:id="3" w:name="_Toc280095522"/>
      <w:bookmarkStart w:id="4" w:name="_Toc280095624"/>
      <w:bookmarkStart w:id="5" w:name="_Toc280095734"/>
      <w:bookmarkStart w:id="6" w:name="_Toc280095781"/>
      <w:bookmarkStart w:id="7" w:name="_Toc280097417"/>
      <w:bookmarkStart w:id="8" w:name="_Toc281466530"/>
      <w:bookmarkStart w:id="9" w:name="_Toc281474568"/>
      <w:bookmarkStart w:id="10" w:name="_Toc281475329"/>
      <w:r w:rsidRPr="000756A4">
        <w:rPr>
          <w:rFonts w:cs="Calibri"/>
          <w:sz w:val="20"/>
          <w:szCs w:val="20"/>
        </w:rPr>
        <w:t xml:space="preserve">PUTNAM, Robert D.; LEONARDI, Robert; NANETTI, </w:t>
      </w:r>
      <w:proofErr w:type="spellStart"/>
      <w:r w:rsidRPr="000756A4">
        <w:rPr>
          <w:rFonts w:cs="Calibri"/>
          <w:sz w:val="20"/>
          <w:szCs w:val="20"/>
        </w:rPr>
        <w:t>Raffaella</w:t>
      </w:r>
      <w:proofErr w:type="spellEnd"/>
      <w:r w:rsidRPr="000756A4">
        <w:rPr>
          <w:rFonts w:cs="Calibri"/>
          <w:sz w:val="20"/>
          <w:szCs w:val="20"/>
        </w:rPr>
        <w:t xml:space="preserve">. (1996). </w:t>
      </w:r>
      <w:r w:rsidRPr="000756A4">
        <w:rPr>
          <w:rFonts w:cs="Calibri"/>
          <w:i/>
          <w:iCs/>
          <w:sz w:val="20"/>
          <w:szCs w:val="20"/>
        </w:rPr>
        <w:t>Comunidade e democracia:</w:t>
      </w:r>
      <w:r w:rsidRPr="000756A4">
        <w:rPr>
          <w:rFonts w:cs="Calibri"/>
          <w:b/>
          <w:bCs/>
          <w:sz w:val="20"/>
          <w:szCs w:val="20"/>
        </w:rPr>
        <w:t xml:space="preserve"> </w:t>
      </w:r>
      <w:r w:rsidRPr="000756A4">
        <w:rPr>
          <w:rFonts w:cs="Calibri"/>
          <w:sz w:val="20"/>
          <w:szCs w:val="20"/>
        </w:rPr>
        <w:t>a experiência da Itália moderna. Rio de Janeiro: FGV.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7372B8" w:rsidRPr="000756A4" w:rsidRDefault="007372B8" w:rsidP="007372B8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t xml:space="preserve">SKOCPOL, </w:t>
      </w:r>
      <w:proofErr w:type="spellStart"/>
      <w:r w:rsidRPr="000756A4">
        <w:rPr>
          <w:rFonts w:cs="Calibri"/>
          <w:sz w:val="20"/>
          <w:szCs w:val="20"/>
        </w:rPr>
        <w:t>Theda</w:t>
      </w:r>
      <w:proofErr w:type="spellEnd"/>
      <w:r w:rsidRPr="000756A4">
        <w:rPr>
          <w:rFonts w:cs="Calibri"/>
          <w:sz w:val="20"/>
          <w:szCs w:val="20"/>
        </w:rPr>
        <w:t xml:space="preserve">. (1985). </w:t>
      </w:r>
      <w:r w:rsidRPr="000756A4">
        <w:rPr>
          <w:rFonts w:cs="Calibri"/>
          <w:i/>
          <w:iCs/>
          <w:sz w:val="20"/>
          <w:szCs w:val="20"/>
        </w:rPr>
        <w:t xml:space="preserve">Estados e Revoluções Sociais: análise comparativa da França, Rússia e China. </w:t>
      </w:r>
      <w:r w:rsidRPr="000756A4">
        <w:rPr>
          <w:rFonts w:cs="Calibri"/>
          <w:sz w:val="20"/>
          <w:szCs w:val="20"/>
        </w:rPr>
        <w:t xml:space="preserve">Lisboa, Editorial Presença. </w:t>
      </w:r>
    </w:p>
    <w:p w:rsidR="007372B8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sz w:val="20"/>
          <w:szCs w:val="20"/>
        </w:rPr>
        <w:lastRenderedPageBreak/>
        <w:t xml:space="preserve">TSEBELIS, George. </w:t>
      </w:r>
      <w:r w:rsidRPr="000756A4">
        <w:rPr>
          <w:rFonts w:cs="Calibri"/>
          <w:i/>
          <w:iCs/>
          <w:sz w:val="20"/>
          <w:szCs w:val="20"/>
        </w:rPr>
        <w:t>Jogos ocultos:</w:t>
      </w:r>
      <w:r w:rsidRPr="000756A4">
        <w:rPr>
          <w:rFonts w:cs="Calibri"/>
          <w:sz w:val="20"/>
          <w:szCs w:val="20"/>
        </w:rPr>
        <w:t xml:space="preserve"> escolha racional no campo da política comparada. São Paulo: Edusp. 1998.</w:t>
      </w:r>
    </w:p>
    <w:p w:rsidR="007372B8" w:rsidRPr="000756A4" w:rsidRDefault="007372B8" w:rsidP="007372B8">
      <w:pPr>
        <w:jc w:val="both"/>
        <w:rPr>
          <w:rFonts w:cs="Calibri"/>
          <w:sz w:val="20"/>
          <w:szCs w:val="20"/>
        </w:rPr>
      </w:pPr>
      <w:r w:rsidRPr="000756A4">
        <w:rPr>
          <w:rFonts w:cs="Calibri"/>
          <w:color w:val="000000"/>
          <w:sz w:val="20"/>
          <w:szCs w:val="20"/>
        </w:rPr>
        <w:t xml:space="preserve">TSEBELIS, George. “Processo decisório em sistemas políticos: veto players no presidencialismo, parlamentarismo, </w:t>
      </w:r>
      <w:proofErr w:type="spellStart"/>
      <w:r w:rsidRPr="000756A4">
        <w:rPr>
          <w:rFonts w:cs="Calibri"/>
          <w:color w:val="000000"/>
          <w:sz w:val="20"/>
          <w:szCs w:val="20"/>
        </w:rPr>
        <w:t>multicameralismo</w:t>
      </w:r>
      <w:proofErr w:type="spellEnd"/>
      <w:r w:rsidRPr="000756A4">
        <w:rPr>
          <w:rFonts w:cs="Calibri"/>
          <w:color w:val="000000"/>
          <w:sz w:val="20"/>
          <w:szCs w:val="20"/>
        </w:rPr>
        <w:t xml:space="preserve"> e pluripartidarismo”. </w:t>
      </w:r>
      <w:r w:rsidRPr="000756A4">
        <w:rPr>
          <w:rFonts w:cs="Calibri"/>
          <w:i/>
          <w:iCs/>
          <w:color w:val="000000"/>
          <w:sz w:val="20"/>
          <w:szCs w:val="20"/>
        </w:rPr>
        <w:t>RBCS,</w:t>
      </w:r>
      <w:r w:rsidRPr="000756A4">
        <w:rPr>
          <w:rFonts w:cs="Calibri"/>
          <w:color w:val="000000"/>
          <w:sz w:val="20"/>
          <w:szCs w:val="20"/>
        </w:rPr>
        <w:t xml:space="preserve"> vol. 12, no. 34, p.89-118, 1997. </w:t>
      </w:r>
    </w:p>
    <w:p w:rsidR="00A869A4" w:rsidRPr="007372B8" w:rsidRDefault="00A869A4" w:rsidP="007372B8"/>
    <w:sectPr w:rsidR="00A869A4" w:rsidRPr="007372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A8" w:rsidRDefault="00D51FA8" w:rsidP="00090BFC">
      <w:r>
        <w:separator/>
      </w:r>
    </w:p>
  </w:endnote>
  <w:endnote w:type="continuationSeparator" w:id="0">
    <w:p w:rsidR="00D51FA8" w:rsidRDefault="00D51FA8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A8" w:rsidRDefault="00D51FA8" w:rsidP="00090BFC">
      <w:r>
        <w:separator/>
      </w:r>
    </w:p>
  </w:footnote>
  <w:footnote w:type="continuationSeparator" w:id="0">
    <w:p w:rsidR="00D51FA8" w:rsidRDefault="00D51FA8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247" r:id="rId2"/>
            </w:object>
          </w:r>
        </w:p>
      </w:tc>
    </w:tr>
  </w:tbl>
  <w:p w:rsidR="00090BFC" w:rsidRDefault="00090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3EE0"/>
    <w:multiLevelType w:val="hybridMultilevel"/>
    <w:tmpl w:val="A628D4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EB6"/>
    <w:multiLevelType w:val="hybridMultilevel"/>
    <w:tmpl w:val="3C285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3CB"/>
    <w:multiLevelType w:val="hybridMultilevel"/>
    <w:tmpl w:val="1BC22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8C"/>
    <w:multiLevelType w:val="multilevel"/>
    <w:tmpl w:val="E61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A1B89"/>
    <w:rsid w:val="00290D0C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7372B8"/>
    <w:rsid w:val="008867E6"/>
    <w:rsid w:val="00914739"/>
    <w:rsid w:val="009E3F13"/>
    <w:rsid w:val="009F2C48"/>
    <w:rsid w:val="00A869A4"/>
    <w:rsid w:val="00CB0271"/>
    <w:rsid w:val="00D51FA8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867E6"/>
    <w:pPr>
      <w:keepNext/>
      <w:spacing w:before="360" w:after="240" w:line="360" w:lineRule="auto"/>
      <w:ind w:firstLine="709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867E6"/>
    <w:pPr>
      <w:spacing w:before="360" w:after="24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  <w:style w:type="character" w:customStyle="1" w:styleId="Ttulo3Char">
    <w:name w:val="Título 3 Char"/>
    <w:basedOn w:val="Fontepargpadro"/>
    <w:rsid w:val="00886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867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8867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67E6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nhideWhenUsed/>
    <w:rsid w:val="0088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6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8867E6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39"/>
    <w:unhideWhenUsed/>
    <w:rsid w:val="008867E6"/>
  </w:style>
  <w:style w:type="paragraph" w:styleId="Sumrio2">
    <w:name w:val="toc 2"/>
    <w:basedOn w:val="Normal"/>
    <w:next w:val="Normal"/>
    <w:autoRedefine/>
    <w:uiPriority w:val="39"/>
    <w:unhideWhenUsed/>
    <w:rsid w:val="008867E6"/>
    <w:pPr>
      <w:tabs>
        <w:tab w:val="right" w:leader="dot" w:pos="8494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8867E6"/>
    <w:pPr>
      <w:ind w:left="480"/>
    </w:pPr>
  </w:style>
  <w:style w:type="paragraph" w:styleId="Textodecomentrio">
    <w:name w:val="annotation text"/>
    <w:basedOn w:val="Normal"/>
    <w:link w:val="TextodecomentrioChar"/>
    <w:unhideWhenUsed/>
    <w:rsid w:val="00886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67E6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qFormat/>
    <w:rsid w:val="008867E6"/>
    <w:pPr>
      <w:suppressLineNumbers/>
      <w:suppressAutoHyphens/>
      <w:spacing w:before="120" w:after="120" w:line="276" w:lineRule="auto"/>
    </w:pPr>
    <w:rPr>
      <w:rFonts w:eastAsia="Calibri" w:cs="Mangal"/>
      <w:i/>
      <w:iCs/>
      <w:lang w:eastAsia="zh-CN"/>
    </w:rPr>
  </w:style>
  <w:style w:type="paragraph" w:styleId="Corpodetexto">
    <w:name w:val="Body Text"/>
    <w:basedOn w:val="Normal"/>
    <w:link w:val="CorpodetextoChar"/>
    <w:unhideWhenUsed/>
    <w:rsid w:val="00886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rsid w:val="008867E6"/>
    <w:pPr>
      <w:suppressAutoHyphens/>
      <w:spacing w:line="276" w:lineRule="auto"/>
    </w:pPr>
    <w:rPr>
      <w:rFonts w:eastAsia="Calibri" w:cs="Mangal"/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8867E6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8867E6"/>
    <w:rPr>
      <w:rFonts w:ascii="Calibri" w:eastAsia="Times New Roman" w:hAnsi="Calibri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86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8867E6"/>
    <w:pPr>
      <w:ind w:left="567" w:right="-567"/>
      <w:jc w:val="both"/>
    </w:pPr>
    <w:rPr>
      <w:sz w:val="20"/>
      <w:szCs w:val="20"/>
    </w:rPr>
  </w:style>
  <w:style w:type="paragraph" w:styleId="MapadoDocumento">
    <w:name w:val="Document Map"/>
    <w:basedOn w:val="Normal"/>
    <w:link w:val="MapadoDocumentoChar1"/>
    <w:semiHidden/>
    <w:unhideWhenUsed/>
    <w:rsid w:val="00886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semiHidden/>
    <w:rsid w:val="008867E6"/>
    <w:rPr>
      <w:rFonts w:ascii="Segoe UI" w:eastAsia="Times New Roman" w:hAnsi="Segoe UI" w:cs="Segoe UI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86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67E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86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867E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qFormat/>
    <w:rsid w:val="008867E6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qFormat/>
    <w:rsid w:val="008867E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titulos">
    <w:name w:val="subtitulos"/>
    <w:basedOn w:val="Normal"/>
    <w:rsid w:val="008867E6"/>
    <w:pPr>
      <w:spacing w:before="100" w:beforeAutospacing="1" w:after="100" w:afterAutospacing="1"/>
    </w:pPr>
  </w:style>
  <w:style w:type="paragraph" w:customStyle="1" w:styleId="Default">
    <w:name w:val="Default"/>
    <w:rsid w:val="00886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BasicParagraph">
    <w:name w:val="[Basic Paragraph]"/>
    <w:basedOn w:val="Normal"/>
    <w:rsid w:val="008867E6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TimesNewRomanPSMT" w:cs="TimesNewRomanPSMT"/>
      <w:color w:val="000000"/>
      <w:lang w:eastAsia="en-US"/>
    </w:rPr>
  </w:style>
  <w:style w:type="paragraph" w:customStyle="1" w:styleId="tptexto">
    <w:name w:val="tptexto"/>
    <w:basedOn w:val="Normal"/>
    <w:rsid w:val="008867E6"/>
    <w:pPr>
      <w:suppressAutoHyphens/>
      <w:spacing w:before="280" w:after="280"/>
    </w:pPr>
    <w:rPr>
      <w:lang w:eastAsia="ar-SA"/>
    </w:rPr>
  </w:style>
  <w:style w:type="paragraph" w:customStyle="1" w:styleId="texto">
    <w:name w:val="texto"/>
    <w:basedOn w:val="Normal"/>
    <w:rsid w:val="008867E6"/>
    <w:pPr>
      <w:spacing w:before="100" w:beforeAutospacing="1" w:after="100" w:afterAutospacing="1"/>
    </w:pPr>
  </w:style>
  <w:style w:type="paragraph" w:customStyle="1" w:styleId="EstiloTtulo3Semsublinhado">
    <w:name w:val="Estilo Título 3 + Sem sublinhado"/>
    <w:basedOn w:val="Ttulo3"/>
    <w:rsid w:val="008867E6"/>
    <w:rPr>
      <w:rFonts w:ascii="Arial" w:hAnsi="Arial"/>
      <w:szCs w:val="24"/>
    </w:rPr>
  </w:style>
  <w:style w:type="paragraph" w:customStyle="1" w:styleId="bibliog">
    <w:name w:val="bibliog"/>
    <w:basedOn w:val="Normal"/>
    <w:rsid w:val="008867E6"/>
    <w:pPr>
      <w:spacing w:after="240"/>
      <w:ind w:left="680" w:hanging="680"/>
      <w:jc w:val="both"/>
    </w:pPr>
    <w:rPr>
      <w:szCs w:val="20"/>
      <w:lang w:val="pt-PT"/>
    </w:rPr>
  </w:style>
  <w:style w:type="paragraph" w:customStyle="1" w:styleId="ListParagraph">
    <w:name w:val="List Paragraph"/>
    <w:basedOn w:val="Normal"/>
    <w:rsid w:val="008867E6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autoRedefine/>
    <w:rsid w:val="008867E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customStyle="1" w:styleId="Ttulo10">
    <w:name w:val="Título1"/>
    <w:basedOn w:val="Normal"/>
    <w:next w:val="Corpodetexto"/>
    <w:rsid w:val="008867E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8867E6"/>
    <w:pPr>
      <w:suppressLineNumbers/>
      <w:suppressAutoHyphens/>
      <w:spacing w:after="200" w:line="276" w:lineRule="auto"/>
    </w:pPr>
    <w:rPr>
      <w:rFonts w:eastAsia="Calibri" w:cs="Mangal"/>
      <w:sz w:val="22"/>
      <w:szCs w:val="22"/>
      <w:lang w:eastAsia="zh-CN"/>
    </w:rPr>
  </w:style>
  <w:style w:type="paragraph" w:customStyle="1" w:styleId="western">
    <w:name w:val="western"/>
    <w:basedOn w:val="Normal"/>
    <w:rsid w:val="008867E6"/>
    <w:pPr>
      <w:suppressAutoHyphens/>
      <w:spacing w:before="280" w:after="119"/>
    </w:pPr>
    <w:rPr>
      <w:lang w:eastAsia="zh-CN"/>
    </w:rPr>
  </w:style>
  <w:style w:type="character" w:customStyle="1" w:styleId="Ttulo3Char1">
    <w:name w:val="Título 3 Char1"/>
    <w:basedOn w:val="Fontepargpadro"/>
    <w:link w:val="Ttulo3"/>
    <w:locked/>
    <w:rsid w:val="008867E6"/>
    <w:rPr>
      <w:rFonts w:ascii="Calibri" w:eastAsia="Times New Roman" w:hAnsi="Calibri" w:cs="Times New Roman"/>
      <w:b/>
      <w:i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8867E6"/>
  </w:style>
  <w:style w:type="character" w:customStyle="1" w:styleId="MapadoDocumentoChar1">
    <w:name w:val="Mapa do Documento Char1"/>
    <w:basedOn w:val="Fontepargpadro"/>
    <w:link w:val="MapadoDocumento"/>
    <w:semiHidden/>
    <w:locked/>
    <w:rsid w:val="008867E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Default"/>
    <w:next w:val="Default"/>
    <w:link w:val="TextodenotaderodapChar"/>
    <w:unhideWhenUsed/>
    <w:rsid w:val="008867E6"/>
    <w:rPr>
      <w:rFonts w:ascii="Calibri" w:hAnsi="Calibri" w:cs="Times New Roman"/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67E6"/>
  </w:style>
  <w:style w:type="character" w:customStyle="1" w:styleId="Fontepargpadro1">
    <w:name w:val="Fonte parág. padrão1"/>
    <w:rsid w:val="008867E6"/>
  </w:style>
  <w:style w:type="character" w:styleId="Forte">
    <w:name w:val="Strong"/>
    <w:basedOn w:val="Fontepargpadro"/>
    <w:qFormat/>
    <w:rsid w:val="008867E6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8867E6"/>
    <w:pPr>
      <w:spacing w:after="100" w:line="276" w:lineRule="auto"/>
      <w:ind w:left="660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867E6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8867E6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867E6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867E6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867E6"/>
    <w:pPr>
      <w:spacing w:after="100" w:line="276" w:lineRule="auto"/>
      <w:ind w:left="1760"/>
    </w:pPr>
    <w:rPr>
      <w:sz w:val="22"/>
      <w:szCs w:val="22"/>
    </w:rPr>
  </w:style>
  <w:style w:type="character" w:customStyle="1" w:styleId="container">
    <w:name w:val="container"/>
    <w:basedOn w:val="Fontepargpadro"/>
    <w:rsid w:val="008867E6"/>
  </w:style>
  <w:style w:type="character" w:customStyle="1" w:styleId="info">
    <w:name w:val="info"/>
    <w:basedOn w:val="Fontepargpadro"/>
    <w:rsid w:val="008867E6"/>
  </w:style>
  <w:style w:type="character" w:customStyle="1" w:styleId="volume">
    <w:name w:val="volume"/>
    <w:basedOn w:val="Fontepargpadro"/>
    <w:rsid w:val="008867E6"/>
  </w:style>
  <w:style w:type="character" w:customStyle="1" w:styleId="issue">
    <w:name w:val="issue"/>
    <w:basedOn w:val="Fontepargpadro"/>
    <w:rsid w:val="008867E6"/>
  </w:style>
  <w:style w:type="character" w:customStyle="1" w:styleId="publisher">
    <w:name w:val="publisher"/>
    <w:basedOn w:val="Fontepargpadro"/>
    <w:rsid w:val="008867E6"/>
  </w:style>
  <w:style w:type="character" w:customStyle="1" w:styleId="pages">
    <w:name w:val="pages"/>
    <w:basedOn w:val="Fontepargpadro"/>
    <w:rsid w:val="008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2015-09-15T00:11:00Z</dcterms:created>
  <dcterms:modified xsi:type="dcterms:W3CDTF">2015-09-15T00:11:00Z</dcterms:modified>
</cp:coreProperties>
</file>