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A0" w:rsidRPr="001F214F" w:rsidRDefault="00AC62A0" w:rsidP="00AC62A0">
      <w:pPr>
        <w:jc w:val="both"/>
        <w:rPr>
          <w:b/>
        </w:rPr>
      </w:pPr>
      <w:bookmarkStart w:id="0" w:name="_Toc302228121"/>
      <w:bookmarkStart w:id="1" w:name="_Toc302228330"/>
      <w:bookmarkStart w:id="2" w:name="_Toc302228539"/>
      <w:r w:rsidRPr="001F214F">
        <w:rPr>
          <w:b/>
        </w:rPr>
        <w:t>DISCIPLINA</w:t>
      </w:r>
      <w:r>
        <w:rPr>
          <w:b/>
        </w:rPr>
        <w:t xml:space="preserve"> </w:t>
      </w:r>
      <w:r w:rsidRPr="001F214F">
        <w:rPr>
          <w:b/>
        </w:rPr>
        <w:t>OPTATIVA</w:t>
      </w:r>
      <w:bookmarkEnd w:id="0"/>
      <w:bookmarkEnd w:id="1"/>
      <w:bookmarkEnd w:id="2"/>
    </w:p>
    <w:p w:rsidR="00AC62A0" w:rsidRPr="001A46B6" w:rsidRDefault="00AC62A0" w:rsidP="00AC62A0">
      <w:pPr>
        <w:jc w:val="both"/>
        <w:rPr>
          <w:sz w:val="20"/>
          <w:szCs w:val="20"/>
        </w:rPr>
      </w:pPr>
    </w:p>
    <w:p w:rsidR="00AC62A0" w:rsidRPr="001A46B6" w:rsidRDefault="00AC62A0" w:rsidP="00AC62A0">
      <w:pPr>
        <w:pStyle w:val="Ttulo4"/>
        <w:jc w:val="both"/>
      </w:pPr>
      <w:bookmarkStart w:id="3" w:name="_Toc302228122"/>
      <w:bookmarkStart w:id="4" w:name="_Toc302228331"/>
      <w:bookmarkStart w:id="5" w:name="_Toc302228540"/>
      <w:bookmarkStart w:id="6" w:name="_Toc340623346"/>
      <w:bookmarkStart w:id="7" w:name="_GoBack"/>
      <w:r w:rsidRPr="001A46B6">
        <w:t>ETNOLOGIA</w:t>
      </w:r>
      <w:r>
        <w:t xml:space="preserve"> </w:t>
      </w:r>
      <w:r w:rsidRPr="001A46B6">
        <w:t>INDÍGENA</w:t>
      </w:r>
      <w:bookmarkEnd w:id="3"/>
      <w:bookmarkEnd w:id="4"/>
      <w:bookmarkEnd w:id="5"/>
      <w:bookmarkEnd w:id="6"/>
    </w:p>
    <w:p w:rsidR="00AC62A0" w:rsidRPr="001F214F" w:rsidRDefault="00AC62A0" w:rsidP="00AC62A0">
      <w:pPr>
        <w:jc w:val="both"/>
        <w:rPr>
          <w:sz w:val="20"/>
          <w:szCs w:val="20"/>
        </w:rPr>
      </w:pPr>
      <w:bookmarkStart w:id="8" w:name="_Toc302228123"/>
      <w:bookmarkStart w:id="9" w:name="_Toc302228332"/>
      <w:bookmarkStart w:id="10" w:name="_Toc302228541"/>
      <w:bookmarkEnd w:id="7"/>
      <w:r w:rsidRPr="001F214F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horas/aula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</w:p>
    <w:p w:rsidR="00AC62A0" w:rsidRPr="001F214F" w:rsidRDefault="00AC62A0" w:rsidP="00AC62A0">
      <w:pPr>
        <w:jc w:val="both"/>
        <w:rPr>
          <w:b/>
          <w:sz w:val="20"/>
          <w:szCs w:val="20"/>
        </w:rPr>
      </w:pPr>
      <w:bookmarkStart w:id="11" w:name="_Toc302228124"/>
      <w:bookmarkStart w:id="12" w:name="_Toc302228333"/>
      <w:bookmarkStart w:id="13" w:name="_Toc302228542"/>
      <w:r w:rsidRPr="001F214F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proporciona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Etnologia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Indígena,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destacando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interessam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às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sociedades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culturas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terras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baixas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sul-americanas: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lado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considerados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clássicos,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parentesco,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guerra,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mito,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ritual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xamanismo,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prosperam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também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investigações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acerca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aspectos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históricos,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intercâmbios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econômicos,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étnicas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transformações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indígenas.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</w:p>
    <w:p w:rsidR="00AC62A0" w:rsidRPr="001F214F" w:rsidRDefault="00AC62A0" w:rsidP="00AC62A0">
      <w:pPr>
        <w:jc w:val="both"/>
        <w:rPr>
          <w:b/>
          <w:sz w:val="20"/>
          <w:szCs w:val="20"/>
        </w:rPr>
      </w:pPr>
      <w:bookmarkStart w:id="14" w:name="_Toc302228125"/>
      <w:bookmarkStart w:id="15" w:name="_Toc302228334"/>
      <w:bookmarkStart w:id="16" w:name="_Toc302228543"/>
      <w:r w:rsidRPr="001F214F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regimes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historicidade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índios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Estruturas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sistemas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parentesco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ameríndios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Xamanismo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ritual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Corpos,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pessoas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grupos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Produção,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troca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redes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comerciais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  <w:r w:rsidRPr="001F214F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Transformações</w:t>
      </w:r>
      <w:r>
        <w:rPr>
          <w:sz w:val="20"/>
          <w:szCs w:val="20"/>
        </w:rPr>
        <w:t xml:space="preserve"> </w:t>
      </w:r>
      <w:r w:rsidRPr="001F214F">
        <w:rPr>
          <w:sz w:val="20"/>
          <w:szCs w:val="20"/>
        </w:rPr>
        <w:t>indígenas</w:t>
      </w:r>
    </w:p>
    <w:p w:rsidR="00AC62A0" w:rsidRPr="001F214F" w:rsidRDefault="00AC62A0" w:rsidP="00AC62A0">
      <w:pPr>
        <w:jc w:val="both"/>
        <w:rPr>
          <w:sz w:val="20"/>
          <w:szCs w:val="20"/>
        </w:rPr>
      </w:pPr>
    </w:p>
    <w:p w:rsidR="00AC62A0" w:rsidRPr="001F214F" w:rsidRDefault="00AC62A0" w:rsidP="00AC62A0">
      <w:pPr>
        <w:jc w:val="both"/>
        <w:rPr>
          <w:b/>
          <w:sz w:val="20"/>
          <w:szCs w:val="20"/>
        </w:rPr>
      </w:pPr>
      <w:bookmarkStart w:id="17" w:name="_Toc302228126"/>
      <w:bookmarkStart w:id="18" w:name="_Toc302228335"/>
      <w:bookmarkStart w:id="19" w:name="_Toc302228544"/>
      <w:r w:rsidRPr="001F214F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ALBERT,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Bruce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RAMOS,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Alcida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orgs</w:t>
      </w:r>
      <w:proofErr w:type="spellEnd"/>
      <w:r w:rsidRPr="001A46B6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Pacificando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branco: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cosmologias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contato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norte-amazônico.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Unesp/Imprensa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Oficial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IRD.</w:t>
      </w:r>
      <w:r>
        <w:rPr>
          <w:sz w:val="20"/>
          <w:szCs w:val="20"/>
        </w:rPr>
        <w:t xml:space="preserve"> 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bCs/>
          <w:sz w:val="20"/>
          <w:szCs w:val="20"/>
        </w:rPr>
        <w:t>BARTH,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Fredrik.</w:t>
      </w:r>
      <w:r>
        <w:rPr>
          <w:bCs/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guru,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iniciador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outras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variações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antropológicas.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Contracapa.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CARDOSO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OLIVEIRA,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índio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brancos.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Unicamp.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CARNEIRO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CUNHA,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Manuela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índios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Companhia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Letras/FAPESP/SMC/PMSP.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CARNEIRO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CUNHA,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Manuela,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mortos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outros.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Hucitec</w:t>
      </w:r>
      <w:proofErr w:type="spellEnd"/>
      <w:r w:rsidRPr="001A46B6">
        <w:rPr>
          <w:sz w:val="20"/>
          <w:szCs w:val="20"/>
        </w:rPr>
        <w:t>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CARNEIRO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CUNHA,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Manuela.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aspas.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Cosac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Naify</w:t>
      </w:r>
      <w:proofErr w:type="spellEnd"/>
      <w:r w:rsidRPr="001A46B6">
        <w:rPr>
          <w:sz w:val="20"/>
          <w:szCs w:val="20"/>
        </w:rPr>
        <w:t>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CLASTRES.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8. A"/>
        </w:smartTagPr>
        <w:r w:rsidRPr="001A46B6">
          <w:rPr>
            <w:sz w:val="20"/>
            <w:szCs w:val="20"/>
          </w:rPr>
          <w:t>1978.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Francisco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Alves.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fr-FR"/>
        </w:rPr>
        <w:t>DESCOLA,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Philippe.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1986.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La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nature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domestique: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symbolism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et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praxis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dans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l´ecologie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des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Achuar.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</w:rPr>
        <w:t>Paris: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Maison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des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Sciences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L´Homme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C62A0" w:rsidRPr="001A46B6" w:rsidRDefault="00AC62A0" w:rsidP="00AC62A0">
      <w:pPr>
        <w:jc w:val="both"/>
        <w:rPr>
          <w:sz w:val="20"/>
          <w:szCs w:val="20"/>
          <w:lang w:val="fr-FR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Investigação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etnológica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outros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ensaios.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fr-FR"/>
        </w:rPr>
        <w:t>Petrópolis: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Vozes.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fr-FR"/>
        </w:rPr>
        <w:t>LÉVI-STRAUSS,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Claude.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1964-1971.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Mythologiques,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vols.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I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a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IV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(Le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Cru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et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le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cuit,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1964;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Du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miel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aux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cendres,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1966;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L'Origine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des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manières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table,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1968;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L'Homme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nu,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1971).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</w:rPr>
        <w:t>Paris: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Plon</w:t>
      </w:r>
      <w:proofErr w:type="spellEnd"/>
      <w:r w:rsidRPr="001A46B6">
        <w:rPr>
          <w:sz w:val="20"/>
          <w:szCs w:val="20"/>
        </w:rPr>
        <w:t>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LÉVI-STRAUSS,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Claude.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(1991).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lince.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Companhia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OLIVEIRA,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Pacheco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4. A"/>
        </w:smartTagPr>
        <w:r w:rsidRPr="001A46B6">
          <w:rPr>
            <w:sz w:val="20"/>
            <w:szCs w:val="20"/>
          </w:rPr>
          <w:t>2004.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viagem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volta: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etnicidade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reelaboração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nordeste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indígena.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Contracapa.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RIBEIRO,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Darcy.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índios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SCHADEN,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Egon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Leituras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Araweté</w:t>
      </w:r>
      <w:proofErr w:type="spellEnd"/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deuses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canibais.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Editor/ANPOCS.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parentesco: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ameríndios.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UFRJ.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“Etnologia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brasileira”,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MICELI,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(1970-1995).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Sumaré/ANPOCS;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(v.1,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Antropologia).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2. A"/>
        </w:smartTagPr>
        <w:r w:rsidRPr="001A46B6">
          <w:rPr>
            <w:sz w:val="20"/>
            <w:szCs w:val="20"/>
          </w:rPr>
          <w:t>2002.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inconstância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selvagem.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Cosac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Naify</w:t>
      </w:r>
      <w:proofErr w:type="spellEnd"/>
      <w:r w:rsidRPr="001A46B6">
        <w:rPr>
          <w:sz w:val="20"/>
          <w:szCs w:val="20"/>
        </w:rPr>
        <w:t>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CARNEIRO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CUNHA,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Manuela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Amazônia: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indígena.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NHII/USP/Fapesp.</w:t>
      </w:r>
    </w:p>
    <w:p w:rsidR="00AC62A0" w:rsidRPr="001A46B6" w:rsidRDefault="00AC62A0" w:rsidP="00AC62A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WRIGHT,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Transformando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Deuses: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múltiplos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sentidos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conversão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povos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indígenas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UNICAMP.</w:t>
      </w:r>
    </w:p>
    <w:p w:rsidR="003E5885" w:rsidRDefault="003E5885" w:rsidP="009E6965"/>
    <w:sectPr w:rsidR="003E58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B6" w:rsidRDefault="00153BB6" w:rsidP="00852D71">
      <w:r>
        <w:separator/>
      </w:r>
    </w:p>
  </w:endnote>
  <w:endnote w:type="continuationSeparator" w:id="0">
    <w:p w:rsidR="00153BB6" w:rsidRDefault="00153BB6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B6" w:rsidRDefault="00153BB6" w:rsidP="00852D71">
      <w:r>
        <w:separator/>
      </w:r>
    </w:p>
  </w:footnote>
  <w:footnote w:type="continuationSeparator" w:id="0">
    <w:p w:rsidR="00153BB6" w:rsidRDefault="00153BB6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8390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153BB6"/>
    <w:rsid w:val="003E5885"/>
    <w:rsid w:val="00852D71"/>
    <w:rsid w:val="009E6965"/>
    <w:rsid w:val="00A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2015-09-14T23:40:00Z</dcterms:created>
  <dcterms:modified xsi:type="dcterms:W3CDTF">2015-09-14T23:40:00Z</dcterms:modified>
</cp:coreProperties>
</file>