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0" w:rsidRPr="00D14273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D14273">
        <w:rPr>
          <w:color w:val="000000" w:themeColor="text1"/>
        </w:rPr>
        <w:t xml:space="preserve">No </w:t>
      </w:r>
      <w:r w:rsidR="000A0AE6">
        <w:rPr>
          <w:color w:val="000000" w:themeColor="text1"/>
        </w:rPr>
        <w:t>segundo</w:t>
      </w:r>
      <w:r w:rsidR="006F2A9B" w:rsidRPr="00D14273">
        <w:rPr>
          <w:color w:val="000000" w:themeColor="text1"/>
        </w:rPr>
        <w:t xml:space="preserve"> </w:t>
      </w:r>
      <w:r w:rsidRPr="00D14273">
        <w:rPr>
          <w:color w:val="000000" w:themeColor="text1"/>
        </w:rPr>
        <w:t xml:space="preserve">dia do mês de </w:t>
      </w:r>
      <w:r w:rsidR="000A0AE6">
        <w:rPr>
          <w:color w:val="000000" w:themeColor="text1"/>
        </w:rPr>
        <w:t>setembro</w:t>
      </w:r>
      <w:r w:rsidR="006F2A9B" w:rsidRPr="00D14273">
        <w:rPr>
          <w:color w:val="000000" w:themeColor="text1"/>
        </w:rPr>
        <w:t xml:space="preserve"> </w:t>
      </w:r>
      <w:r w:rsidR="00186DA4" w:rsidRPr="00D14273">
        <w:rPr>
          <w:color w:val="000000" w:themeColor="text1"/>
        </w:rPr>
        <w:t xml:space="preserve">de </w:t>
      </w:r>
      <w:r w:rsidRPr="00D14273">
        <w:rPr>
          <w:color w:val="000000" w:themeColor="text1"/>
        </w:rPr>
        <w:t xml:space="preserve">dois mil e </w:t>
      </w:r>
      <w:r w:rsidR="00186DA4" w:rsidRPr="00D14273">
        <w:rPr>
          <w:color w:val="000000" w:themeColor="text1"/>
        </w:rPr>
        <w:t>dez</w:t>
      </w:r>
      <w:r w:rsidR="000A0AE6">
        <w:rPr>
          <w:color w:val="000000" w:themeColor="text1"/>
        </w:rPr>
        <w:t>enove</w:t>
      </w:r>
      <w:r w:rsidRPr="00D14273">
        <w:rPr>
          <w:color w:val="000000" w:themeColor="text1"/>
        </w:rPr>
        <w:t>, às</w:t>
      </w:r>
      <w:r w:rsidR="00725116">
        <w:rPr>
          <w:color w:val="000000" w:themeColor="text1"/>
        </w:rPr>
        <w:t xml:space="preserve"> </w:t>
      </w:r>
      <w:r w:rsidR="002E00D8" w:rsidRPr="00D14273">
        <w:rPr>
          <w:color w:val="000000" w:themeColor="text1"/>
        </w:rPr>
        <w:t xml:space="preserve">quatorze </w:t>
      </w:r>
      <w:r w:rsidR="00D8609D" w:rsidRPr="00D14273">
        <w:rPr>
          <w:color w:val="000000" w:themeColor="text1"/>
        </w:rPr>
        <w:t>horas</w:t>
      </w:r>
      <w:r w:rsidR="00186DA4" w:rsidRPr="00D14273">
        <w:rPr>
          <w:color w:val="000000" w:themeColor="text1"/>
        </w:rPr>
        <w:t>, reun</w:t>
      </w:r>
      <w:r w:rsidR="003B5336" w:rsidRPr="00D14273">
        <w:rPr>
          <w:color w:val="000000" w:themeColor="text1"/>
        </w:rPr>
        <w:t>iram-se na sala de Reuniões do D</w:t>
      </w:r>
      <w:r w:rsidR="00186DA4" w:rsidRPr="00D14273">
        <w:rPr>
          <w:color w:val="000000" w:themeColor="text1"/>
        </w:rPr>
        <w:t xml:space="preserve">epartamento de Engenharia </w:t>
      </w:r>
      <w:r w:rsidR="00870C48" w:rsidRPr="00D14273">
        <w:rPr>
          <w:color w:val="000000" w:themeColor="text1"/>
        </w:rPr>
        <w:t xml:space="preserve">Sanitária e </w:t>
      </w:r>
      <w:r w:rsidR="00186DA4" w:rsidRPr="00D14273">
        <w:rPr>
          <w:color w:val="000000" w:themeColor="text1"/>
        </w:rPr>
        <w:t>Ambiental</w:t>
      </w:r>
      <w:r w:rsidR="00D14273" w:rsidRPr="00D14273">
        <w:rPr>
          <w:color w:val="000000" w:themeColor="text1"/>
        </w:rPr>
        <w:t xml:space="preserve"> </w:t>
      </w:r>
      <w:r w:rsidRPr="00D14273">
        <w:rPr>
          <w:color w:val="000000" w:themeColor="text1"/>
        </w:rPr>
        <w:t xml:space="preserve">os professores </w:t>
      </w:r>
      <w:r w:rsidR="00454C41" w:rsidRPr="00D14273">
        <w:rPr>
          <w:color w:val="000000" w:themeColor="text1"/>
        </w:rPr>
        <w:t>Jonathas Batista Gonçalves Silva</w:t>
      </w:r>
      <w:r w:rsidRPr="00D14273">
        <w:rPr>
          <w:color w:val="000000" w:themeColor="text1"/>
        </w:rPr>
        <w:t xml:space="preserve">, </w:t>
      </w:r>
      <w:r w:rsidR="000A0AE6">
        <w:rPr>
          <w:color w:val="000000" w:themeColor="text1"/>
        </w:rPr>
        <w:t>Edgard Henrique Oliveira Dias e</w:t>
      </w:r>
      <w:r w:rsidR="00454C41" w:rsidRPr="00D14273">
        <w:rPr>
          <w:color w:val="000000" w:themeColor="text1"/>
        </w:rPr>
        <w:t xml:space="preserve"> Sue Ellen Costa </w:t>
      </w:r>
      <w:proofErr w:type="spellStart"/>
      <w:r w:rsidR="00454C41" w:rsidRPr="00D14273">
        <w:rPr>
          <w:color w:val="000000" w:themeColor="text1"/>
        </w:rPr>
        <w:t>Bottrel</w:t>
      </w:r>
      <w:proofErr w:type="spellEnd"/>
      <w:r w:rsidR="00B318DF">
        <w:rPr>
          <w:color w:val="000000" w:themeColor="text1"/>
        </w:rPr>
        <w:t>.</w:t>
      </w:r>
      <w:r w:rsidRPr="00D14273">
        <w:rPr>
          <w:color w:val="000000" w:themeColor="text1"/>
        </w:rPr>
        <w:t xml:space="preserve"> </w:t>
      </w:r>
      <w:r w:rsidR="002E00D8" w:rsidRPr="00D14273">
        <w:rPr>
          <w:color w:val="000000" w:themeColor="text1"/>
        </w:rPr>
        <w:t>Estava</w:t>
      </w:r>
      <w:r w:rsidR="000A0AE6">
        <w:rPr>
          <w:color w:val="000000" w:themeColor="text1"/>
        </w:rPr>
        <w:t>m</w:t>
      </w:r>
      <w:r w:rsidR="002E00D8" w:rsidRPr="00D14273">
        <w:rPr>
          <w:color w:val="000000" w:themeColor="text1"/>
        </w:rPr>
        <w:t xml:space="preserve"> também presente</w:t>
      </w:r>
      <w:r w:rsidR="000A0AE6">
        <w:rPr>
          <w:color w:val="000000" w:themeColor="text1"/>
        </w:rPr>
        <w:t>s os</w:t>
      </w:r>
      <w:r w:rsidR="002E00D8" w:rsidRPr="00D14273">
        <w:rPr>
          <w:color w:val="000000" w:themeColor="text1"/>
        </w:rPr>
        <w:t xml:space="preserve"> representante</w:t>
      </w:r>
      <w:r w:rsidR="000A0AE6">
        <w:rPr>
          <w:color w:val="000000" w:themeColor="text1"/>
        </w:rPr>
        <w:t>s</w:t>
      </w:r>
      <w:r w:rsidR="002E00D8" w:rsidRPr="00D14273">
        <w:rPr>
          <w:color w:val="000000" w:themeColor="text1"/>
        </w:rPr>
        <w:t xml:space="preserve"> discente</w:t>
      </w:r>
      <w:r w:rsidR="000A0AE6">
        <w:rPr>
          <w:color w:val="000000" w:themeColor="text1"/>
        </w:rPr>
        <w:t>s</w:t>
      </w:r>
      <w:r w:rsidR="002E00D8" w:rsidRPr="00D14273">
        <w:rPr>
          <w:color w:val="000000" w:themeColor="text1"/>
        </w:rPr>
        <w:t xml:space="preserve"> </w:t>
      </w:r>
      <w:r w:rsidR="000A0AE6" w:rsidRPr="00B318DF">
        <w:rPr>
          <w:color w:val="000000" w:themeColor="text1"/>
        </w:rPr>
        <w:t>Laís</w:t>
      </w:r>
      <w:r w:rsidR="00B318DF" w:rsidRPr="00B318DF">
        <w:rPr>
          <w:color w:val="000000" w:themeColor="text1"/>
        </w:rPr>
        <w:t xml:space="preserve"> </w:t>
      </w:r>
      <w:r w:rsidR="00B318DF" w:rsidRPr="004C5531">
        <w:rPr>
          <w:color w:val="000000" w:themeColor="text1"/>
        </w:rPr>
        <w:t>Magalhães</w:t>
      </w:r>
      <w:r w:rsidR="000A0AE6" w:rsidRPr="00B318DF">
        <w:rPr>
          <w:color w:val="000000" w:themeColor="text1"/>
        </w:rPr>
        <w:t xml:space="preserve"> e Pedro</w:t>
      </w:r>
      <w:r w:rsidR="00B318DF">
        <w:rPr>
          <w:color w:val="000000" w:themeColor="text1"/>
        </w:rPr>
        <w:t xml:space="preserve"> </w:t>
      </w:r>
      <w:r w:rsidR="00B318DF" w:rsidRPr="004C5531">
        <w:rPr>
          <w:color w:val="000000" w:themeColor="text1"/>
        </w:rPr>
        <w:t>Antônio Alves Fernandes</w:t>
      </w:r>
      <w:r w:rsidR="00875904">
        <w:rPr>
          <w:color w:val="000000" w:themeColor="text1"/>
        </w:rPr>
        <w:t>.</w:t>
      </w:r>
      <w:r w:rsidR="00D14273" w:rsidRPr="00D14273">
        <w:rPr>
          <w:color w:val="000000" w:themeColor="text1"/>
        </w:rPr>
        <w:t xml:space="preserve"> </w:t>
      </w:r>
      <w:r w:rsidR="00454C41" w:rsidRPr="00B318DF">
        <w:rPr>
          <w:color w:val="000000" w:themeColor="text1"/>
        </w:rPr>
        <w:t>O</w:t>
      </w:r>
      <w:r w:rsidR="000A0AE6" w:rsidRPr="00B318DF">
        <w:rPr>
          <w:color w:val="000000" w:themeColor="text1"/>
        </w:rPr>
        <w:t>s</w:t>
      </w:r>
      <w:r w:rsidR="00454C41" w:rsidRPr="00B318DF">
        <w:rPr>
          <w:color w:val="000000" w:themeColor="text1"/>
        </w:rPr>
        <w:t xml:space="preserve"> professor</w:t>
      </w:r>
      <w:r w:rsidR="000A0AE6" w:rsidRPr="00B318DF">
        <w:rPr>
          <w:color w:val="000000" w:themeColor="text1"/>
        </w:rPr>
        <w:t>es</w:t>
      </w:r>
      <w:r w:rsidR="006F2A9B" w:rsidRPr="00B318DF">
        <w:rPr>
          <w:color w:val="000000" w:themeColor="text1"/>
        </w:rPr>
        <w:t> </w:t>
      </w:r>
      <w:r w:rsidR="000A0AE6" w:rsidRPr="00B318DF">
        <w:rPr>
          <w:color w:val="000000" w:themeColor="text1"/>
        </w:rPr>
        <w:t xml:space="preserve">Samuel Rodrigues Castro, </w:t>
      </w:r>
      <w:proofErr w:type="spellStart"/>
      <w:r w:rsidR="000A0AE6" w:rsidRPr="00B318DF">
        <w:rPr>
          <w:color w:val="000000" w:themeColor="text1"/>
        </w:rPr>
        <w:t>Mich</w:t>
      </w:r>
      <w:r w:rsidR="00B318DF" w:rsidRPr="00B318DF">
        <w:rPr>
          <w:color w:val="000000" w:themeColor="text1"/>
        </w:rPr>
        <w:t>è</w:t>
      </w:r>
      <w:r w:rsidR="000A0AE6" w:rsidRPr="00B318DF">
        <w:rPr>
          <w:color w:val="000000" w:themeColor="text1"/>
        </w:rPr>
        <w:t>l</w:t>
      </w:r>
      <w:r w:rsidR="00B318DF" w:rsidRPr="00B318DF">
        <w:rPr>
          <w:color w:val="000000" w:themeColor="text1"/>
        </w:rPr>
        <w:t>e</w:t>
      </w:r>
      <w:proofErr w:type="spellEnd"/>
      <w:r w:rsidR="00B318DF" w:rsidRPr="00B318DF">
        <w:rPr>
          <w:color w:val="000000" w:themeColor="text1"/>
        </w:rPr>
        <w:t xml:space="preserve"> </w:t>
      </w:r>
      <w:r w:rsidR="00B318DF" w:rsidRPr="004C5531">
        <w:rPr>
          <w:color w:val="000000" w:themeColor="text1"/>
        </w:rPr>
        <w:t xml:space="preserve">Cristina Resende </w:t>
      </w:r>
      <w:proofErr w:type="spellStart"/>
      <w:r w:rsidR="00B318DF" w:rsidRPr="004C5531">
        <w:rPr>
          <w:color w:val="000000" w:themeColor="text1"/>
        </w:rPr>
        <w:t>Farage</w:t>
      </w:r>
      <w:proofErr w:type="spellEnd"/>
      <w:r w:rsidR="000A0AE6" w:rsidRPr="00B318DF">
        <w:rPr>
          <w:color w:val="000000" w:themeColor="text1"/>
        </w:rPr>
        <w:t>, Alessandro</w:t>
      </w:r>
      <w:r w:rsidR="00B318DF" w:rsidRPr="00B318DF">
        <w:rPr>
          <w:color w:val="000000" w:themeColor="text1"/>
        </w:rPr>
        <w:t xml:space="preserve"> </w:t>
      </w:r>
      <w:r w:rsidR="00B318DF" w:rsidRPr="004C5531">
        <w:rPr>
          <w:color w:val="000000" w:themeColor="text1"/>
        </w:rPr>
        <w:t>Salles Carvalho</w:t>
      </w:r>
      <w:r w:rsidR="000A0AE6" w:rsidRPr="00B318DF">
        <w:rPr>
          <w:color w:val="000000" w:themeColor="text1"/>
        </w:rPr>
        <w:t xml:space="preserve"> e Luiz Evaristo</w:t>
      </w:r>
      <w:r w:rsidR="00B318DF">
        <w:rPr>
          <w:color w:val="000000" w:themeColor="text1"/>
        </w:rPr>
        <w:t xml:space="preserve"> </w:t>
      </w:r>
      <w:r w:rsidR="00B318DF" w:rsidRPr="004C5531">
        <w:rPr>
          <w:color w:val="000000" w:themeColor="text1"/>
        </w:rPr>
        <w:t>Dias de Paiva</w:t>
      </w:r>
      <w:r w:rsidR="000A0AE6">
        <w:rPr>
          <w:color w:val="000000" w:themeColor="text1"/>
        </w:rPr>
        <w:t xml:space="preserve"> </w:t>
      </w:r>
      <w:r w:rsidR="00454C41" w:rsidRPr="00D14273">
        <w:rPr>
          <w:color w:val="000000" w:themeColor="text1"/>
        </w:rPr>
        <w:t>justific</w:t>
      </w:r>
      <w:r w:rsidR="006F2A9B" w:rsidRPr="00D14273">
        <w:rPr>
          <w:color w:val="000000" w:themeColor="text1"/>
        </w:rPr>
        <w:t xml:space="preserve">aram </w:t>
      </w:r>
      <w:r w:rsidR="00B318DF" w:rsidRPr="004C5531">
        <w:rPr>
          <w:color w:val="000000" w:themeColor="text1"/>
        </w:rPr>
        <w:t>su</w:t>
      </w:r>
      <w:r w:rsidR="006F2A9B" w:rsidRPr="00D14273">
        <w:rPr>
          <w:color w:val="000000" w:themeColor="text1"/>
        </w:rPr>
        <w:t>a</w:t>
      </w:r>
      <w:r w:rsidR="002E00D8" w:rsidRPr="00D14273">
        <w:rPr>
          <w:color w:val="000000" w:themeColor="text1"/>
        </w:rPr>
        <w:t>s</w:t>
      </w:r>
      <w:r w:rsidR="00D14273" w:rsidRPr="00D14273">
        <w:rPr>
          <w:color w:val="000000" w:themeColor="text1"/>
        </w:rPr>
        <w:t xml:space="preserve"> </w:t>
      </w:r>
      <w:r w:rsidR="00454C41" w:rsidRPr="00D14273">
        <w:rPr>
          <w:color w:val="000000" w:themeColor="text1"/>
        </w:rPr>
        <w:t>ausência</w:t>
      </w:r>
      <w:r w:rsidR="002E00D8" w:rsidRPr="00D14273">
        <w:rPr>
          <w:color w:val="000000" w:themeColor="text1"/>
        </w:rPr>
        <w:t>s</w:t>
      </w:r>
      <w:r w:rsidR="00454C41" w:rsidRPr="00D14273">
        <w:rPr>
          <w:color w:val="000000" w:themeColor="text1"/>
        </w:rPr>
        <w:t xml:space="preserve">. </w:t>
      </w:r>
      <w:r w:rsidRPr="00D14273">
        <w:rPr>
          <w:color w:val="000000" w:themeColor="text1"/>
        </w:rPr>
        <w:t xml:space="preserve">Havendo número legal de presentes, o professor </w:t>
      </w:r>
      <w:r w:rsidR="00454C41" w:rsidRPr="00D14273">
        <w:rPr>
          <w:color w:val="000000" w:themeColor="text1"/>
        </w:rPr>
        <w:t>Jonathas</w:t>
      </w:r>
      <w:r w:rsidRPr="00D14273">
        <w:rPr>
          <w:color w:val="000000" w:themeColor="text1"/>
        </w:rPr>
        <w:t xml:space="preserve">, coordenador do </w:t>
      </w:r>
      <w:r w:rsidR="00454C41" w:rsidRPr="00D14273">
        <w:rPr>
          <w:color w:val="000000" w:themeColor="text1"/>
        </w:rPr>
        <w:t>curso, agradeceu a presença de todos e declarou aberta a reuni</w:t>
      </w:r>
      <w:r w:rsidR="00EB5176" w:rsidRPr="00D14273">
        <w:rPr>
          <w:color w:val="000000" w:themeColor="text1"/>
        </w:rPr>
        <w:t>ão</w:t>
      </w:r>
      <w:r w:rsidRPr="00D14273">
        <w:rPr>
          <w:color w:val="000000" w:themeColor="text1"/>
        </w:rPr>
        <w:t>.</w:t>
      </w:r>
      <w:r w:rsidR="00D14273" w:rsidRPr="00D14273">
        <w:rPr>
          <w:color w:val="000000" w:themeColor="text1"/>
        </w:rPr>
        <w:t xml:space="preserve"> </w:t>
      </w:r>
      <w:r w:rsidRPr="00D14273">
        <w:rPr>
          <w:b/>
          <w:color w:val="000000" w:themeColor="text1"/>
        </w:rPr>
        <w:t xml:space="preserve">I- </w:t>
      </w:r>
      <w:r w:rsidRPr="00D14273">
        <w:rPr>
          <w:b/>
          <w:bCs/>
          <w:caps/>
          <w:color w:val="000000" w:themeColor="text1"/>
        </w:rPr>
        <w:t>ORDEM DO DIA</w:t>
      </w:r>
      <w:r w:rsidRPr="00D14273">
        <w:rPr>
          <w:b/>
          <w:bCs/>
          <w:color w:val="000000" w:themeColor="text1"/>
        </w:rPr>
        <w:t xml:space="preserve">: </w:t>
      </w:r>
      <w:r w:rsidRPr="00D14273">
        <w:rPr>
          <w:b/>
          <w:color w:val="000000" w:themeColor="text1"/>
        </w:rPr>
        <w:t>I.</w:t>
      </w:r>
      <w:r w:rsidR="001710F7" w:rsidRPr="00D14273">
        <w:rPr>
          <w:b/>
          <w:color w:val="000000" w:themeColor="text1"/>
        </w:rPr>
        <w:t>1</w:t>
      </w:r>
      <w:r w:rsidRPr="00D14273">
        <w:rPr>
          <w:b/>
          <w:color w:val="000000" w:themeColor="text1"/>
        </w:rPr>
        <w:t xml:space="preserve">- </w:t>
      </w:r>
      <w:r w:rsidR="00DE526F" w:rsidRPr="00DE526F">
        <w:rPr>
          <w:b/>
          <w:color w:val="000000" w:themeColor="text1"/>
        </w:rPr>
        <w:t>Apreciação da</w:t>
      </w:r>
      <w:r w:rsidR="000A0AE6">
        <w:rPr>
          <w:b/>
          <w:color w:val="000000" w:themeColor="text1"/>
        </w:rPr>
        <w:t xml:space="preserve"> minuta da resolução que normatiza o TFC II</w:t>
      </w:r>
      <w:r w:rsidR="00DE526F">
        <w:rPr>
          <w:b/>
          <w:color w:val="000000" w:themeColor="text1"/>
        </w:rPr>
        <w:t>:</w:t>
      </w:r>
      <w:r w:rsidR="006C2AF2">
        <w:rPr>
          <w:b/>
          <w:color w:val="000000" w:themeColor="text1"/>
        </w:rPr>
        <w:t xml:space="preserve"> </w:t>
      </w:r>
      <w:r w:rsidR="006C2AF2" w:rsidRPr="006C2AF2">
        <w:rPr>
          <w:color w:val="000000" w:themeColor="text1"/>
        </w:rPr>
        <w:t xml:space="preserve">O professor Jonathas iniciou </w:t>
      </w:r>
      <w:r w:rsidR="000A0AE6">
        <w:rPr>
          <w:color w:val="000000" w:themeColor="text1"/>
        </w:rPr>
        <w:t>a leitura do documento passando artigo por artigo</w:t>
      </w:r>
      <w:r w:rsidR="00B318DF">
        <w:rPr>
          <w:color w:val="FF0000"/>
        </w:rPr>
        <w:t>;</w:t>
      </w:r>
      <w:r w:rsidR="000A0AE6">
        <w:rPr>
          <w:color w:val="000000" w:themeColor="text1"/>
        </w:rPr>
        <w:t xml:space="preserve"> neste momento todos os presentes puderam realizar contribuições no texto e tirar dúvidas com a comissão que trabalhou na elaboração </w:t>
      </w:r>
      <w:r w:rsidR="00B318DF" w:rsidRPr="004C5531">
        <w:rPr>
          <w:color w:val="000000" w:themeColor="text1"/>
        </w:rPr>
        <w:t>desta minuta</w:t>
      </w:r>
      <w:r w:rsidR="000A0AE6">
        <w:rPr>
          <w:color w:val="000000" w:themeColor="text1"/>
        </w:rPr>
        <w:t xml:space="preserve">. Após a leitura e </w:t>
      </w:r>
      <w:r w:rsidR="00B318DF" w:rsidRPr="004C5531">
        <w:rPr>
          <w:color w:val="000000" w:themeColor="text1"/>
        </w:rPr>
        <w:t xml:space="preserve">as </w:t>
      </w:r>
      <w:r w:rsidR="000A0AE6">
        <w:rPr>
          <w:color w:val="000000" w:themeColor="text1"/>
        </w:rPr>
        <w:t>alterações</w:t>
      </w:r>
      <w:r w:rsidR="00B318DF" w:rsidRPr="004C5531">
        <w:rPr>
          <w:color w:val="000000" w:themeColor="text1"/>
        </w:rPr>
        <w:t>,</w:t>
      </w:r>
      <w:r w:rsidR="000A0AE6">
        <w:rPr>
          <w:color w:val="000000" w:themeColor="text1"/>
        </w:rPr>
        <w:t xml:space="preserve"> a minuta de resolução foi aprovada, devendo o texto ser encaminhado para a apreciação </w:t>
      </w:r>
      <w:r w:rsidR="00B318DF" w:rsidRPr="004C5531">
        <w:rPr>
          <w:color w:val="000000" w:themeColor="text1"/>
        </w:rPr>
        <w:t>d</w:t>
      </w:r>
      <w:r w:rsidR="000A0AE6" w:rsidRPr="004C5531">
        <w:rPr>
          <w:color w:val="000000" w:themeColor="text1"/>
        </w:rPr>
        <w:t>o</w:t>
      </w:r>
      <w:r w:rsidR="000A0AE6">
        <w:rPr>
          <w:color w:val="000000" w:themeColor="text1"/>
        </w:rPr>
        <w:t xml:space="preserve"> NDE.</w:t>
      </w:r>
      <w:r w:rsidR="000A0AE6" w:rsidRPr="00875904">
        <w:rPr>
          <w:b/>
          <w:color w:val="000000" w:themeColor="text1"/>
        </w:rPr>
        <w:t xml:space="preserve"> </w:t>
      </w:r>
      <w:r w:rsidR="00881A1D" w:rsidRPr="00881A1D">
        <w:rPr>
          <w:b/>
          <w:color w:val="000000" w:themeColor="text1"/>
        </w:rPr>
        <w:t>II</w:t>
      </w:r>
      <w:r w:rsidR="00881A1D">
        <w:rPr>
          <w:b/>
          <w:color w:val="000000" w:themeColor="text1"/>
        </w:rPr>
        <w:t xml:space="preserve"> -</w:t>
      </w:r>
      <w:r w:rsidR="00881A1D" w:rsidRPr="00881A1D">
        <w:rPr>
          <w:b/>
          <w:color w:val="000000" w:themeColor="text1"/>
        </w:rPr>
        <w:t xml:space="preserve"> Assuntos Gerais:</w:t>
      </w:r>
      <w:r w:rsidR="00881A1D">
        <w:rPr>
          <w:b/>
          <w:color w:val="000000" w:themeColor="text1"/>
        </w:rPr>
        <w:t xml:space="preserve"> </w:t>
      </w:r>
      <w:r w:rsidR="00881A1D">
        <w:rPr>
          <w:color w:val="000000" w:themeColor="text1"/>
        </w:rPr>
        <w:t xml:space="preserve">O professor </w:t>
      </w:r>
      <w:r w:rsidR="000A0AE6">
        <w:rPr>
          <w:color w:val="000000" w:themeColor="text1"/>
        </w:rPr>
        <w:t>Edgard perguntou sobre o prazo para realização da reforma curricular com base nas atuais diretrizes curriculares. O professor Jonathas esclareceu que</w:t>
      </w:r>
      <w:r w:rsidR="00B318DF" w:rsidRPr="004C5531">
        <w:rPr>
          <w:color w:val="000000" w:themeColor="text1"/>
        </w:rPr>
        <w:t>,</w:t>
      </w:r>
      <w:r w:rsidR="000A0AE6">
        <w:rPr>
          <w:color w:val="000000" w:themeColor="text1"/>
        </w:rPr>
        <w:t xml:space="preserve"> de acordo com a </w:t>
      </w:r>
      <w:r w:rsidR="00B318DF" w:rsidRPr="005B0712">
        <w:rPr>
          <w:color w:val="000000" w:themeColor="text1"/>
        </w:rPr>
        <w:t>R</w:t>
      </w:r>
      <w:r w:rsidR="004C5531" w:rsidRPr="004C5531">
        <w:rPr>
          <w:color w:val="000000" w:themeColor="text1"/>
        </w:rPr>
        <w:t>esolução</w:t>
      </w:r>
      <w:r w:rsidR="00B318DF" w:rsidRPr="005B0712">
        <w:rPr>
          <w:color w:val="000000" w:themeColor="text1"/>
        </w:rPr>
        <w:t xml:space="preserve"> </w:t>
      </w:r>
      <w:r w:rsidR="00B318DF" w:rsidRPr="005B0712">
        <w:rPr>
          <w:color w:val="000000" w:themeColor="text1"/>
        </w:rPr>
        <w:t xml:space="preserve">CNE/CES </w:t>
      </w:r>
      <w:r w:rsidR="004C5531" w:rsidRPr="005B0712">
        <w:rPr>
          <w:color w:val="000000" w:themeColor="text1"/>
        </w:rPr>
        <w:t>n</w:t>
      </w:r>
      <w:r w:rsidR="00B318DF" w:rsidRPr="005B0712">
        <w:rPr>
          <w:color w:val="000000" w:themeColor="text1"/>
        </w:rPr>
        <w:t xml:space="preserve">º 2, </w:t>
      </w:r>
      <w:r w:rsidR="004C5531" w:rsidRPr="005B0712">
        <w:rPr>
          <w:color w:val="000000" w:themeColor="text1"/>
        </w:rPr>
        <w:t xml:space="preserve">de 24 de abril de </w:t>
      </w:r>
      <w:r w:rsidR="00B318DF" w:rsidRPr="005B0712">
        <w:rPr>
          <w:color w:val="000000" w:themeColor="text1"/>
        </w:rPr>
        <w:t>2019</w:t>
      </w:r>
      <w:r w:rsidR="00B318DF" w:rsidRPr="004C5531">
        <w:rPr>
          <w:color w:val="000000" w:themeColor="text1"/>
        </w:rPr>
        <w:t>,</w:t>
      </w:r>
      <w:r w:rsidR="000A0AE6">
        <w:rPr>
          <w:color w:val="000000" w:themeColor="text1"/>
        </w:rPr>
        <w:t xml:space="preserve"> o curso tem um prazo de três anos a partir da publicação</w:t>
      </w:r>
      <w:r w:rsidR="005B0712">
        <w:rPr>
          <w:color w:val="000000" w:themeColor="text1"/>
        </w:rPr>
        <w:t xml:space="preserve"> dessa norma</w:t>
      </w:r>
      <w:r w:rsidR="000A0AE6">
        <w:rPr>
          <w:color w:val="000000" w:themeColor="text1"/>
        </w:rPr>
        <w:t>, ou seja, até abril de 2022. Também foi informado que no NDE tem sido realizado um estudo das novas diretrizes para que seja encaminhad</w:t>
      </w:r>
      <w:r w:rsidR="00B318DF" w:rsidRPr="004C5531">
        <w:rPr>
          <w:color w:val="000000" w:themeColor="text1"/>
        </w:rPr>
        <w:t>a</w:t>
      </w:r>
      <w:r w:rsidR="000A0AE6">
        <w:rPr>
          <w:color w:val="000000" w:themeColor="text1"/>
        </w:rPr>
        <w:t xml:space="preserve"> ao colegiado uma prop</w:t>
      </w:r>
      <w:r w:rsidR="0074572D">
        <w:rPr>
          <w:color w:val="000000" w:themeColor="text1"/>
        </w:rPr>
        <w:t>o</w:t>
      </w:r>
      <w:r w:rsidR="000A0AE6">
        <w:rPr>
          <w:color w:val="000000" w:themeColor="text1"/>
        </w:rPr>
        <w:t>sta de condução da reforma.</w:t>
      </w:r>
      <w:r w:rsidR="00BF23E8">
        <w:rPr>
          <w:color w:val="000000" w:themeColor="text1"/>
        </w:rPr>
        <w:t xml:space="preserve"> </w:t>
      </w:r>
      <w:r w:rsidR="00BF23E8" w:rsidRPr="00D14273">
        <w:rPr>
          <w:color w:val="000000" w:themeColor="text1"/>
        </w:rPr>
        <w:t xml:space="preserve">Nada mais havendo a tratar, o senhor coordenador do curso agradeceu a presença </w:t>
      </w:r>
      <w:bookmarkStart w:id="0" w:name="_GoBack"/>
      <w:bookmarkEnd w:id="0"/>
      <w:r w:rsidR="00BF23E8" w:rsidRPr="00D14273">
        <w:rPr>
          <w:color w:val="000000" w:themeColor="text1"/>
        </w:rPr>
        <w:t xml:space="preserve">de todos e deu por encerrada a reunião. Eu, Jonathas Batista Gonçalves Silva, lavrei a presente ata. Juiz de Fora, </w:t>
      </w:r>
      <w:r w:rsidR="007F6577">
        <w:rPr>
          <w:color w:val="000000" w:themeColor="text1"/>
        </w:rPr>
        <w:t>dois de setembro de 2019</w:t>
      </w:r>
      <w:r w:rsidR="00BF23E8">
        <w:rPr>
          <w:color w:val="000000" w:themeColor="text1"/>
        </w:rPr>
        <w:t>.</w:t>
      </w:r>
    </w:p>
    <w:p w:rsidR="006E09C4" w:rsidRDefault="006E09C4"/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FF" w:rsidRDefault="002D50FF" w:rsidP="00B41BF0">
      <w:pPr>
        <w:spacing w:after="0" w:line="240" w:lineRule="auto"/>
      </w:pPr>
      <w:r>
        <w:separator/>
      </w:r>
    </w:p>
  </w:endnote>
  <w:endnote w:type="continuationSeparator" w:id="0">
    <w:p w:rsidR="002D50FF" w:rsidRDefault="002D50FF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FF" w:rsidRDefault="002D50FF" w:rsidP="00B41BF0">
      <w:pPr>
        <w:spacing w:after="0" w:line="240" w:lineRule="auto"/>
      </w:pPr>
      <w:r>
        <w:separator/>
      </w:r>
    </w:p>
  </w:footnote>
  <w:footnote w:type="continuationSeparator" w:id="0">
    <w:p w:rsidR="002D50FF" w:rsidRDefault="002D50FF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 w:rsidR="00B53A2E">
      <w:rPr>
        <w:rFonts w:ascii="Times New Roman" w:hAnsi="Times New Roman"/>
        <w:sz w:val="24"/>
        <w:szCs w:val="24"/>
      </w:rPr>
      <w:t>DOIS</w:t>
    </w:r>
    <w:r w:rsidR="00DE526F">
      <w:rPr>
        <w:rFonts w:ascii="Times New Roman" w:hAnsi="Times New Roman"/>
        <w:sz w:val="24"/>
        <w:szCs w:val="24"/>
      </w:rPr>
      <w:t xml:space="preserve"> </w:t>
    </w:r>
    <w:r w:rsidR="006F2A9B">
      <w:rPr>
        <w:rFonts w:ascii="Times New Roman" w:hAnsi="Times New Roman"/>
        <w:sz w:val="24"/>
        <w:szCs w:val="24"/>
      </w:rPr>
      <w:t xml:space="preserve">DE </w:t>
    </w:r>
    <w:r w:rsidR="00B53A2E">
      <w:rPr>
        <w:rFonts w:ascii="Times New Roman" w:hAnsi="Times New Roman"/>
        <w:sz w:val="24"/>
        <w:szCs w:val="24"/>
      </w:rPr>
      <w:t xml:space="preserve">SETEMBRO </w:t>
    </w:r>
    <w:r>
      <w:rPr>
        <w:rFonts w:ascii="Times New Roman" w:hAnsi="Times New Roman"/>
        <w:sz w:val="24"/>
        <w:szCs w:val="24"/>
      </w:rPr>
      <w:t xml:space="preserve">DE DOIS MIL E </w:t>
    </w:r>
    <w:r w:rsidR="00B53A2E">
      <w:rPr>
        <w:rFonts w:ascii="Times New Roman" w:hAnsi="Times New Roman"/>
        <w:sz w:val="24"/>
        <w:szCs w:val="24"/>
      </w:rPr>
      <w:t>DEZENOVE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6447B"/>
    <w:rsid w:val="00095725"/>
    <w:rsid w:val="000A0132"/>
    <w:rsid w:val="000A0AE6"/>
    <w:rsid w:val="000B27F5"/>
    <w:rsid w:val="000C0C50"/>
    <w:rsid w:val="000D29B8"/>
    <w:rsid w:val="000D6EC6"/>
    <w:rsid w:val="001205B3"/>
    <w:rsid w:val="00120920"/>
    <w:rsid w:val="00146413"/>
    <w:rsid w:val="001710F7"/>
    <w:rsid w:val="00186DA4"/>
    <w:rsid w:val="001B31A5"/>
    <w:rsid w:val="001C2676"/>
    <w:rsid w:val="00221D1F"/>
    <w:rsid w:val="00254598"/>
    <w:rsid w:val="002665A3"/>
    <w:rsid w:val="00274151"/>
    <w:rsid w:val="002B65DD"/>
    <w:rsid w:val="002C3FCC"/>
    <w:rsid w:val="002D50FF"/>
    <w:rsid w:val="002E00D8"/>
    <w:rsid w:val="002E620C"/>
    <w:rsid w:val="00311292"/>
    <w:rsid w:val="003258D2"/>
    <w:rsid w:val="00356669"/>
    <w:rsid w:val="0036150E"/>
    <w:rsid w:val="003B5336"/>
    <w:rsid w:val="003E5814"/>
    <w:rsid w:val="00410453"/>
    <w:rsid w:val="00450446"/>
    <w:rsid w:val="00450DFB"/>
    <w:rsid w:val="00451D0C"/>
    <w:rsid w:val="00454C41"/>
    <w:rsid w:val="004C5531"/>
    <w:rsid w:val="004C6857"/>
    <w:rsid w:val="004F65FC"/>
    <w:rsid w:val="0055229D"/>
    <w:rsid w:val="005577A6"/>
    <w:rsid w:val="00595AE4"/>
    <w:rsid w:val="005B0712"/>
    <w:rsid w:val="005D2FB9"/>
    <w:rsid w:val="005E163B"/>
    <w:rsid w:val="005F6A6D"/>
    <w:rsid w:val="00641238"/>
    <w:rsid w:val="00667974"/>
    <w:rsid w:val="00677513"/>
    <w:rsid w:val="006873EF"/>
    <w:rsid w:val="006B5665"/>
    <w:rsid w:val="006C2AF2"/>
    <w:rsid w:val="006E09C4"/>
    <w:rsid w:val="006E5664"/>
    <w:rsid w:val="006F0DF4"/>
    <w:rsid w:val="006F2A9B"/>
    <w:rsid w:val="00711181"/>
    <w:rsid w:val="00725116"/>
    <w:rsid w:val="0074572D"/>
    <w:rsid w:val="007512C7"/>
    <w:rsid w:val="00756221"/>
    <w:rsid w:val="00776B07"/>
    <w:rsid w:val="007B12E8"/>
    <w:rsid w:val="007E639A"/>
    <w:rsid w:val="007F0B93"/>
    <w:rsid w:val="007F2C67"/>
    <w:rsid w:val="007F6577"/>
    <w:rsid w:val="00804783"/>
    <w:rsid w:val="0083621F"/>
    <w:rsid w:val="00842B67"/>
    <w:rsid w:val="00845593"/>
    <w:rsid w:val="00846ED4"/>
    <w:rsid w:val="00861215"/>
    <w:rsid w:val="00862A04"/>
    <w:rsid w:val="00870C48"/>
    <w:rsid w:val="00875904"/>
    <w:rsid w:val="00881A1D"/>
    <w:rsid w:val="0089044C"/>
    <w:rsid w:val="00894840"/>
    <w:rsid w:val="008B036B"/>
    <w:rsid w:val="008E1889"/>
    <w:rsid w:val="008F46B4"/>
    <w:rsid w:val="0091134F"/>
    <w:rsid w:val="009234C3"/>
    <w:rsid w:val="0093135D"/>
    <w:rsid w:val="00964150"/>
    <w:rsid w:val="009C2415"/>
    <w:rsid w:val="00A25D5E"/>
    <w:rsid w:val="00A6152D"/>
    <w:rsid w:val="00A82BD5"/>
    <w:rsid w:val="00A870FD"/>
    <w:rsid w:val="00A95A0D"/>
    <w:rsid w:val="00AD499E"/>
    <w:rsid w:val="00B13192"/>
    <w:rsid w:val="00B17439"/>
    <w:rsid w:val="00B318DF"/>
    <w:rsid w:val="00B41BF0"/>
    <w:rsid w:val="00B4262B"/>
    <w:rsid w:val="00B53A2E"/>
    <w:rsid w:val="00BA040C"/>
    <w:rsid w:val="00BA7B21"/>
    <w:rsid w:val="00BF23E8"/>
    <w:rsid w:val="00C352A8"/>
    <w:rsid w:val="00C36165"/>
    <w:rsid w:val="00C43A95"/>
    <w:rsid w:val="00C7030E"/>
    <w:rsid w:val="00CA7BC5"/>
    <w:rsid w:val="00CB23B0"/>
    <w:rsid w:val="00CB55B2"/>
    <w:rsid w:val="00CC47EA"/>
    <w:rsid w:val="00CE5C45"/>
    <w:rsid w:val="00D02A5E"/>
    <w:rsid w:val="00D14273"/>
    <w:rsid w:val="00D5618F"/>
    <w:rsid w:val="00D7070C"/>
    <w:rsid w:val="00D83AAC"/>
    <w:rsid w:val="00D8609D"/>
    <w:rsid w:val="00DE526F"/>
    <w:rsid w:val="00E332BC"/>
    <w:rsid w:val="00E85A13"/>
    <w:rsid w:val="00EA55BA"/>
    <w:rsid w:val="00EB5176"/>
    <w:rsid w:val="00EC09DE"/>
    <w:rsid w:val="00EC5960"/>
    <w:rsid w:val="00EF3B64"/>
    <w:rsid w:val="00F033BA"/>
    <w:rsid w:val="00F0764A"/>
    <w:rsid w:val="00F41F6E"/>
    <w:rsid w:val="00F5045E"/>
    <w:rsid w:val="00F65A4B"/>
    <w:rsid w:val="00FA42C1"/>
    <w:rsid w:val="00FA7F30"/>
    <w:rsid w:val="00FC43DF"/>
    <w:rsid w:val="00FC741A"/>
    <w:rsid w:val="00F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E9C6"/>
  <w15:docId w15:val="{62F712D1-E226-4F72-BE05-14F2CD0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C2AF2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A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55E4-8099-4187-8A4D-31645998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221468</cp:lastModifiedBy>
  <cp:revision>2</cp:revision>
  <cp:lastPrinted>2018-08-31T16:48:00Z</cp:lastPrinted>
  <dcterms:created xsi:type="dcterms:W3CDTF">2019-11-06T12:55:00Z</dcterms:created>
  <dcterms:modified xsi:type="dcterms:W3CDTF">2019-11-06T12:55:00Z</dcterms:modified>
</cp:coreProperties>
</file>