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06F7" w14:textId="77777777" w:rsidR="001E14AF" w:rsidRPr="00CB6FF5" w:rsidRDefault="001E14AF" w:rsidP="009959B6">
      <w:pPr>
        <w:jc w:val="center"/>
        <w:rPr>
          <w:rFonts w:cs="Arial"/>
          <w:b/>
          <w:bCs/>
          <w:color w:val="000000"/>
          <w:szCs w:val="20"/>
        </w:rPr>
      </w:pPr>
      <w:r w:rsidRPr="00CB6FF5">
        <w:rPr>
          <w:rFonts w:cs="Arial"/>
          <w:b/>
          <w:bCs/>
          <w:color w:val="000000"/>
          <w:szCs w:val="20"/>
        </w:rPr>
        <w:t>TERMO DE REFERÊNCIA</w:t>
      </w:r>
    </w:p>
    <w:p w14:paraId="323DDD1D" w14:textId="77777777" w:rsidR="009959B6" w:rsidRPr="009959B6" w:rsidRDefault="009959B6" w:rsidP="009959B6">
      <w:pPr>
        <w:ind w:right="-15"/>
        <w:jc w:val="center"/>
        <w:rPr>
          <w:rFonts w:cs="Arial"/>
          <w:b/>
          <w:bCs/>
          <w:color w:val="000000"/>
          <w:szCs w:val="20"/>
        </w:rPr>
      </w:pPr>
      <w:r w:rsidRPr="009959B6">
        <w:rPr>
          <w:rFonts w:cs="Arial"/>
          <w:b/>
          <w:bCs/>
          <w:color w:val="000000"/>
          <w:szCs w:val="20"/>
        </w:rPr>
        <w:t>UNIVERSIDADE FEDERAL DE JUIZ DE FORA</w:t>
      </w:r>
    </w:p>
    <w:p w14:paraId="0A5881E6" w14:textId="77777777" w:rsidR="009959B6" w:rsidRPr="009959B6" w:rsidRDefault="009C2869" w:rsidP="009959B6">
      <w:pPr>
        <w:ind w:right="-15"/>
        <w:jc w:val="center"/>
        <w:rPr>
          <w:rFonts w:cs="Arial"/>
          <w:b/>
          <w:bCs/>
          <w:color w:val="000000"/>
          <w:szCs w:val="20"/>
        </w:rPr>
      </w:pPr>
      <w:r>
        <w:rPr>
          <w:rFonts w:cs="Arial"/>
          <w:b/>
          <w:bCs/>
          <w:color w:val="000000"/>
          <w:szCs w:val="20"/>
        </w:rPr>
        <w:t>FACULDADE DE ENGENHARIA</w:t>
      </w:r>
    </w:p>
    <w:p w14:paraId="007C06B0" w14:textId="77777777" w:rsidR="001E14AF" w:rsidRPr="00CB6FF5" w:rsidRDefault="001E14AF" w:rsidP="0029415B">
      <w:pPr>
        <w:spacing w:after="120" w:line="276" w:lineRule="auto"/>
        <w:ind w:right="-15"/>
        <w:jc w:val="center"/>
        <w:rPr>
          <w:rFonts w:cs="Arial"/>
          <w:b/>
          <w:bCs/>
          <w:i/>
          <w:color w:val="FF0000"/>
          <w:szCs w:val="20"/>
        </w:rPr>
      </w:pPr>
    </w:p>
    <w:p w14:paraId="31192EE8" w14:textId="77777777" w:rsidR="001E14AF" w:rsidRDefault="001E14AF" w:rsidP="00DE7070">
      <w:pPr>
        <w:pStyle w:val="Nivel1"/>
      </w:pPr>
      <w:r w:rsidRPr="00CB6FF5">
        <w:t>DO OBJETO</w:t>
      </w:r>
    </w:p>
    <w:p w14:paraId="2E295120" w14:textId="77777777" w:rsidR="00EF4AFF" w:rsidRPr="00EF4AFF" w:rsidRDefault="00EF4AFF" w:rsidP="00EF4AFF"/>
    <w:p w14:paraId="021A0B9D" w14:textId="77777777" w:rsidR="00EF4AFF" w:rsidRPr="00A541AC" w:rsidRDefault="00EF4AFF" w:rsidP="00EF4AFF">
      <w:pPr>
        <w:pStyle w:val="PargrafodaLista"/>
        <w:numPr>
          <w:ilvl w:val="1"/>
          <w:numId w:val="1"/>
        </w:numPr>
        <w:rPr>
          <w:rFonts w:cs="Arial"/>
          <w:iCs/>
          <w:szCs w:val="20"/>
        </w:rPr>
      </w:pPr>
      <w:r w:rsidRPr="00A541AC">
        <w:rPr>
          <w:rFonts w:cs="Arial"/>
          <w:iCs/>
          <w:szCs w:val="20"/>
        </w:rPr>
        <w:t>Aqui</w:t>
      </w:r>
      <w:r w:rsidR="009C2869">
        <w:rPr>
          <w:rFonts w:cs="Arial"/>
          <w:iCs/>
          <w:szCs w:val="20"/>
        </w:rPr>
        <w:t>sição de</w:t>
      </w:r>
      <w:r w:rsidRPr="00A541AC">
        <w:rPr>
          <w:rFonts w:cs="Arial"/>
          <w:iCs/>
          <w:szCs w:val="20"/>
        </w:rPr>
        <w:t xml:space="preserve"> produtos químicos, conforme condições, quantidades, exigências e estimativas, estabelecidas neste instrumento:</w:t>
      </w:r>
    </w:p>
    <w:p w14:paraId="3C3C2CBC" w14:textId="77777777" w:rsidR="00EF4AFF" w:rsidRPr="00A541AC" w:rsidRDefault="00EF4AFF" w:rsidP="00E742D7">
      <w:pPr>
        <w:rPr>
          <w:rFonts w:cs="Arial"/>
          <w:iCs/>
          <w:color w:val="FF0000"/>
          <w:szCs w:val="20"/>
        </w:rPr>
      </w:pPr>
      <w:r w:rsidRPr="00A541AC">
        <w:rPr>
          <w:rFonts w:cs="Arial"/>
          <w:iCs/>
          <w:color w:val="FF0000"/>
          <w:szCs w:val="20"/>
        </w:rPr>
        <w:t xml:space="preserve">                 </w:t>
      </w:r>
    </w:p>
    <w:p w14:paraId="6B8D0E50" w14:textId="77777777" w:rsidR="00EF4AFF" w:rsidRPr="00EF4AFF" w:rsidRDefault="00EF4AFF" w:rsidP="00EF4AFF">
      <w:pPr>
        <w:pStyle w:val="PargrafodaLista"/>
        <w:rPr>
          <w:rFonts w:cs="Arial"/>
          <w:i/>
          <w:color w:val="FF0000"/>
          <w:szCs w:val="20"/>
        </w:rPr>
      </w:pPr>
    </w:p>
    <w:p w14:paraId="1D6AFC57" w14:textId="77777777" w:rsidR="00EF4AFF" w:rsidRPr="00EF4AFF" w:rsidRDefault="00EF4AFF" w:rsidP="00EF4AFF">
      <w:pPr>
        <w:rPr>
          <w:rFonts w:cs="Arial"/>
          <w:i/>
          <w:color w:val="FF0000"/>
          <w:szCs w:val="20"/>
        </w:rPr>
      </w:pPr>
    </w:p>
    <w:tbl>
      <w:tblPr>
        <w:tblW w:w="10206" w:type="dxa"/>
        <w:tblInd w:w="-147" w:type="dxa"/>
        <w:tblCellMar>
          <w:left w:w="70" w:type="dxa"/>
          <w:right w:w="70" w:type="dxa"/>
        </w:tblCellMar>
        <w:tblLook w:val="04A0" w:firstRow="1" w:lastRow="0" w:firstColumn="1" w:lastColumn="0" w:noHBand="0" w:noVBand="1"/>
      </w:tblPr>
      <w:tblGrid>
        <w:gridCol w:w="972"/>
        <w:gridCol w:w="981"/>
        <w:gridCol w:w="4130"/>
        <w:gridCol w:w="956"/>
        <w:gridCol w:w="1042"/>
        <w:gridCol w:w="992"/>
        <w:gridCol w:w="1133"/>
      </w:tblGrid>
      <w:tr w:rsidR="00EF4AFF" w:rsidRPr="008B2CD6" w14:paraId="614C40FA" w14:textId="77777777" w:rsidTr="00E742D7">
        <w:trPr>
          <w:trHeight w:val="720"/>
        </w:trPr>
        <w:tc>
          <w:tcPr>
            <w:tcW w:w="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5F5106" w14:textId="77777777" w:rsidR="00EF4AFF" w:rsidRPr="00431D1B" w:rsidRDefault="00EF4AFF" w:rsidP="00EF4AFF">
            <w:pPr>
              <w:jc w:val="center"/>
              <w:rPr>
                <w:rFonts w:ascii="Arial Narrow" w:hAnsi="Arial Narrow" w:cs="Calibri"/>
                <w:b/>
                <w:bCs/>
                <w:sz w:val="18"/>
                <w:szCs w:val="18"/>
              </w:rPr>
            </w:pPr>
            <w:r w:rsidRPr="00431D1B">
              <w:rPr>
                <w:rFonts w:ascii="Arial Narrow" w:hAnsi="Arial Narrow" w:cs="Calibri"/>
                <w:b/>
                <w:bCs/>
                <w:sz w:val="18"/>
                <w:szCs w:val="18"/>
              </w:rPr>
              <w:t>ITEM</w:t>
            </w:r>
          </w:p>
        </w:tc>
        <w:tc>
          <w:tcPr>
            <w:tcW w:w="98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FB42E97" w14:textId="77777777" w:rsidR="00EF4AFF" w:rsidRPr="00431D1B" w:rsidRDefault="00EF4AFF" w:rsidP="00EF4AFF">
            <w:pPr>
              <w:jc w:val="center"/>
              <w:rPr>
                <w:rFonts w:ascii="Arial Narrow" w:hAnsi="Arial Narrow" w:cs="Calibri"/>
                <w:b/>
                <w:bCs/>
                <w:sz w:val="18"/>
                <w:szCs w:val="18"/>
              </w:rPr>
            </w:pPr>
            <w:r w:rsidRPr="00431D1B">
              <w:rPr>
                <w:rFonts w:ascii="Arial Narrow" w:hAnsi="Arial Narrow" w:cs="Calibri"/>
                <w:b/>
                <w:bCs/>
                <w:sz w:val="18"/>
                <w:szCs w:val="18"/>
              </w:rPr>
              <w:t>ID SIGA</w:t>
            </w:r>
          </w:p>
        </w:tc>
        <w:tc>
          <w:tcPr>
            <w:tcW w:w="413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E6C47C6" w14:textId="77777777" w:rsidR="00EF4AFF" w:rsidRPr="00431D1B" w:rsidRDefault="00EF4AFF" w:rsidP="00EF4AFF">
            <w:pPr>
              <w:jc w:val="center"/>
              <w:rPr>
                <w:rFonts w:ascii="Arial Narrow" w:hAnsi="Arial Narrow" w:cs="Calibri"/>
                <w:b/>
                <w:bCs/>
                <w:sz w:val="18"/>
                <w:szCs w:val="18"/>
              </w:rPr>
            </w:pPr>
            <w:r w:rsidRPr="00431D1B">
              <w:rPr>
                <w:rFonts w:ascii="Arial Narrow" w:hAnsi="Arial Narrow" w:cs="Calibri"/>
                <w:b/>
                <w:bCs/>
                <w:sz w:val="18"/>
                <w:szCs w:val="18"/>
              </w:rPr>
              <w:t>DESCRIÇÃO DO MATERIAL</w:t>
            </w:r>
          </w:p>
        </w:tc>
        <w:tc>
          <w:tcPr>
            <w:tcW w:w="95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B0A4681" w14:textId="77777777" w:rsidR="00EF4AFF" w:rsidRPr="00431D1B" w:rsidRDefault="00EF4AFF" w:rsidP="00EF4AFF">
            <w:pPr>
              <w:jc w:val="center"/>
              <w:rPr>
                <w:rFonts w:ascii="Arial Narrow" w:hAnsi="Arial Narrow" w:cs="Calibri"/>
                <w:b/>
                <w:bCs/>
                <w:sz w:val="18"/>
                <w:szCs w:val="18"/>
              </w:rPr>
            </w:pPr>
            <w:r w:rsidRPr="00431D1B">
              <w:rPr>
                <w:rFonts w:ascii="Arial Narrow" w:hAnsi="Arial Narrow" w:cs="Calibri"/>
                <w:b/>
                <w:bCs/>
                <w:sz w:val="18"/>
                <w:szCs w:val="18"/>
              </w:rPr>
              <w:t>UNIDADE FORNEC.</w:t>
            </w:r>
          </w:p>
        </w:tc>
        <w:tc>
          <w:tcPr>
            <w:tcW w:w="10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43F98F5" w14:textId="77777777" w:rsidR="00EF4AFF" w:rsidRPr="00431D1B" w:rsidRDefault="00EF4AFF" w:rsidP="00EF4AFF">
            <w:pPr>
              <w:jc w:val="center"/>
              <w:rPr>
                <w:rFonts w:ascii="Arial Narrow" w:hAnsi="Arial Narrow" w:cs="Calibri"/>
                <w:b/>
                <w:bCs/>
                <w:sz w:val="18"/>
                <w:szCs w:val="18"/>
              </w:rPr>
            </w:pPr>
            <w:r w:rsidRPr="00431D1B">
              <w:rPr>
                <w:rFonts w:ascii="Arial Narrow" w:hAnsi="Arial Narrow" w:cs="Calibri"/>
                <w:b/>
                <w:bCs/>
                <w:sz w:val="18"/>
                <w:szCs w:val="18"/>
              </w:rPr>
              <w:t>QUANTID. SOLICITADA</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6DBBD87" w14:textId="77777777" w:rsidR="00EF4AFF" w:rsidRPr="00431D1B" w:rsidRDefault="00EF4AFF" w:rsidP="00EF4AFF">
            <w:pPr>
              <w:jc w:val="center"/>
              <w:rPr>
                <w:rFonts w:ascii="Arial Narrow" w:hAnsi="Arial Narrow" w:cs="Calibri"/>
                <w:b/>
                <w:bCs/>
                <w:sz w:val="18"/>
                <w:szCs w:val="18"/>
              </w:rPr>
            </w:pPr>
            <w:r w:rsidRPr="00431D1B">
              <w:rPr>
                <w:rFonts w:ascii="Arial Narrow" w:hAnsi="Arial Narrow" w:cs="Calibri"/>
                <w:b/>
                <w:bCs/>
                <w:sz w:val="18"/>
                <w:szCs w:val="18"/>
              </w:rPr>
              <w:t>VALOR UNIT (R$)</w:t>
            </w:r>
          </w:p>
        </w:tc>
        <w:tc>
          <w:tcPr>
            <w:tcW w:w="113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702CBAC" w14:textId="77777777" w:rsidR="00EF4AFF" w:rsidRPr="00431D1B" w:rsidRDefault="00EF4AFF" w:rsidP="00EF4AFF">
            <w:pPr>
              <w:jc w:val="center"/>
              <w:rPr>
                <w:rFonts w:ascii="Arial Narrow" w:hAnsi="Arial Narrow" w:cs="Calibri"/>
                <w:b/>
                <w:bCs/>
                <w:sz w:val="18"/>
                <w:szCs w:val="18"/>
              </w:rPr>
            </w:pPr>
            <w:r w:rsidRPr="00431D1B">
              <w:rPr>
                <w:rFonts w:ascii="Arial Narrow" w:hAnsi="Arial Narrow" w:cs="Calibri"/>
                <w:b/>
                <w:bCs/>
                <w:sz w:val="18"/>
                <w:szCs w:val="18"/>
              </w:rPr>
              <w:t>VALOR TOTAL (R$)</w:t>
            </w:r>
          </w:p>
        </w:tc>
      </w:tr>
      <w:tr w:rsidR="001D00C6" w:rsidRPr="00CD3C64" w14:paraId="65B32652" w14:textId="77777777" w:rsidTr="001D00C6">
        <w:trPr>
          <w:trHeight w:val="359"/>
        </w:trPr>
        <w:tc>
          <w:tcPr>
            <w:tcW w:w="10206" w:type="dxa"/>
            <w:gridSpan w:val="7"/>
            <w:tcBorders>
              <w:top w:val="nil"/>
              <w:left w:val="single" w:sz="4" w:space="0" w:color="auto"/>
              <w:bottom w:val="single" w:sz="4" w:space="0" w:color="auto"/>
              <w:right w:val="single" w:sz="4" w:space="0" w:color="auto"/>
            </w:tcBorders>
            <w:shd w:val="clear" w:color="000000" w:fill="FFFFFF"/>
            <w:vAlign w:val="center"/>
          </w:tcPr>
          <w:p w14:paraId="45659933" w14:textId="77777777" w:rsidR="001D00C6" w:rsidRPr="001D00C6" w:rsidRDefault="001D00C6" w:rsidP="00D9005D">
            <w:pPr>
              <w:jc w:val="center"/>
              <w:rPr>
                <w:rFonts w:ascii="Arial Narrow" w:hAnsi="Arial Narrow"/>
                <w:b/>
                <w:bCs/>
                <w:sz w:val="18"/>
                <w:szCs w:val="18"/>
              </w:rPr>
            </w:pPr>
            <w:r w:rsidRPr="001D00C6">
              <w:rPr>
                <w:rFonts w:ascii="Arial Narrow" w:hAnsi="Arial Narrow"/>
                <w:b/>
                <w:bCs/>
                <w:sz w:val="18"/>
                <w:szCs w:val="18"/>
              </w:rPr>
              <w:t xml:space="preserve">REQUISIÇÃO </w:t>
            </w:r>
            <w:r w:rsidRPr="0007755E">
              <w:rPr>
                <w:rFonts w:ascii="Arial Narrow" w:hAnsi="Arial Narrow"/>
                <w:b/>
                <w:bCs/>
                <w:szCs w:val="20"/>
              </w:rPr>
              <w:t>Nº</w:t>
            </w:r>
            <w:r w:rsidR="009C2869">
              <w:rPr>
                <w:rFonts w:ascii="Arial Narrow" w:hAnsi="Arial Narrow"/>
                <w:b/>
                <w:bCs/>
                <w:szCs w:val="20"/>
              </w:rPr>
              <w:t xml:space="preserve"> XXXXXXX</w:t>
            </w:r>
            <w:r w:rsidRPr="0007755E">
              <w:rPr>
                <w:rFonts w:ascii="Arial Narrow" w:hAnsi="Arial Narrow"/>
                <w:b/>
                <w:bCs/>
                <w:szCs w:val="20"/>
              </w:rPr>
              <w:t xml:space="preserve"> </w:t>
            </w:r>
          </w:p>
        </w:tc>
      </w:tr>
      <w:tr w:rsidR="00D9005D" w:rsidRPr="00CD3C64" w14:paraId="2D7E5D65" w14:textId="77777777" w:rsidTr="00D9005D">
        <w:trPr>
          <w:trHeight w:val="1020"/>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24D20E1A" w14:textId="77777777" w:rsidR="00D9005D" w:rsidRPr="00CD3C64" w:rsidRDefault="00D9005D" w:rsidP="00D9005D">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1</w:t>
            </w:r>
          </w:p>
        </w:tc>
        <w:tc>
          <w:tcPr>
            <w:tcW w:w="981" w:type="dxa"/>
            <w:tcBorders>
              <w:top w:val="nil"/>
              <w:left w:val="nil"/>
              <w:bottom w:val="single" w:sz="4" w:space="0" w:color="auto"/>
              <w:right w:val="single" w:sz="4" w:space="0" w:color="auto"/>
            </w:tcBorders>
            <w:shd w:val="clear" w:color="000000" w:fill="FFFFFF"/>
            <w:vAlign w:val="center"/>
            <w:hideMark/>
          </w:tcPr>
          <w:p w14:paraId="2973CE05" w14:textId="77777777" w:rsidR="00D9005D" w:rsidRPr="00CD3C64" w:rsidRDefault="00D9005D" w:rsidP="00D9005D">
            <w:pPr>
              <w:jc w:val="center"/>
              <w:rPr>
                <w:rFonts w:ascii="Arial Narrow" w:hAnsi="Arial Narrow" w:cs="Calibri"/>
                <w:sz w:val="18"/>
                <w:szCs w:val="18"/>
              </w:rPr>
            </w:pPr>
            <w:r w:rsidRPr="00CD3C64">
              <w:rPr>
                <w:rFonts w:ascii="Arial Narrow" w:hAnsi="Arial Narrow" w:cs="Calibri"/>
                <w:sz w:val="18"/>
                <w:szCs w:val="18"/>
              </w:rPr>
              <w:t>110029</w:t>
            </w:r>
          </w:p>
        </w:tc>
        <w:tc>
          <w:tcPr>
            <w:tcW w:w="4130" w:type="dxa"/>
            <w:tcBorders>
              <w:top w:val="nil"/>
              <w:left w:val="nil"/>
              <w:bottom w:val="single" w:sz="4" w:space="0" w:color="auto"/>
              <w:right w:val="single" w:sz="4" w:space="0" w:color="auto"/>
            </w:tcBorders>
            <w:shd w:val="clear" w:color="000000" w:fill="FFFFFF"/>
            <w:vAlign w:val="center"/>
            <w:hideMark/>
          </w:tcPr>
          <w:p w14:paraId="5AB34FBC" w14:textId="77777777" w:rsidR="00D9005D" w:rsidRPr="00CD3C64" w:rsidRDefault="00D9005D" w:rsidP="00D9005D">
            <w:pPr>
              <w:jc w:val="both"/>
              <w:rPr>
                <w:rFonts w:ascii="Arial Narrow" w:hAnsi="Arial Narrow" w:cs="Calibri"/>
                <w:sz w:val="18"/>
                <w:szCs w:val="18"/>
              </w:rPr>
            </w:pPr>
            <w:r w:rsidRPr="00CD3C64">
              <w:rPr>
                <w:rFonts w:ascii="Arial Narrow" w:hAnsi="Arial Narrow" w:cs="Calibri"/>
                <w:sz w:val="18"/>
                <w:szCs w:val="18"/>
              </w:rPr>
              <w:t>CLORETO DE SÓDIO, PÓ CRISTALINO BRANCO OU CRISTAIS INCOLORES, NACL ANIDRO, 58,45 G/MOL, PUREZA MÍNIMA DE 99,5%, REAGENTE P.A. ACS ISO, CAS 7647-14-5.</w:t>
            </w:r>
          </w:p>
        </w:tc>
        <w:tc>
          <w:tcPr>
            <w:tcW w:w="956" w:type="dxa"/>
            <w:tcBorders>
              <w:top w:val="nil"/>
              <w:left w:val="nil"/>
              <w:bottom w:val="single" w:sz="4" w:space="0" w:color="auto"/>
              <w:right w:val="single" w:sz="4" w:space="0" w:color="auto"/>
            </w:tcBorders>
            <w:shd w:val="clear" w:color="000000" w:fill="FFFFFF"/>
            <w:vAlign w:val="center"/>
            <w:hideMark/>
          </w:tcPr>
          <w:p w14:paraId="2C06C8CC"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G</w:t>
            </w:r>
          </w:p>
        </w:tc>
        <w:tc>
          <w:tcPr>
            <w:tcW w:w="1042" w:type="dxa"/>
            <w:tcBorders>
              <w:top w:val="nil"/>
              <w:left w:val="nil"/>
              <w:bottom w:val="single" w:sz="4" w:space="0" w:color="auto"/>
              <w:right w:val="single" w:sz="4" w:space="0" w:color="auto"/>
            </w:tcBorders>
            <w:shd w:val="clear" w:color="000000" w:fill="FFFFFF"/>
            <w:vAlign w:val="center"/>
            <w:hideMark/>
          </w:tcPr>
          <w:p w14:paraId="1B520A5C"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35643381"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R$ 0,03</w:t>
            </w:r>
          </w:p>
        </w:tc>
        <w:tc>
          <w:tcPr>
            <w:tcW w:w="1133" w:type="dxa"/>
            <w:tcBorders>
              <w:top w:val="nil"/>
              <w:left w:val="nil"/>
              <w:bottom w:val="single" w:sz="4" w:space="0" w:color="auto"/>
              <w:right w:val="single" w:sz="4" w:space="0" w:color="auto"/>
            </w:tcBorders>
            <w:shd w:val="clear" w:color="auto" w:fill="auto"/>
            <w:noWrap/>
            <w:vAlign w:val="center"/>
            <w:hideMark/>
          </w:tcPr>
          <w:p w14:paraId="6018ABA9" w14:textId="77777777" w:rsidR="00D9005D" w:rsidRPr="00D9005D" w:rsidRDefault="00D9005D" w:rsidP="00D9005D">
            <w:pPr>
              <w:jc w:val="center"/>
              <w:rPr>
                <w:rFonts w:ascii="Arial Narrow" w:hAnsi="Arial Narrow" w:cs="Calibri"/>
                <w:color w:val="000000"/>
                <w:sz w:val="18"/>
                <w:szCs w:val="18"/>
              </w:rPr>
            </w:pPr>
            <w:r w:rsidRPr="00D9005D">
              <w:rPr>
                <w:rFonts w:ascii="Arial Narrow" w:hAnsi="Arial Narrow"/>
                <w:sz w:val="18"/>
                <w:szCs w:val="18"/>
              </w:rPr>
              <w:t>R$ 30,00</w:t>
            </w:r>
          </w:p>
        </w:tc>
      </w:tr>
      <w:tr w:rsidR="00D9005D" w:rsidRPr="00CD3C64" w14:paraId="34AE0D6F" w14:textId="77777777" w:rsidTr="00D9005D">
        <w:trPr>
          <w:trHeight w:val="765"/>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63D1ADDA" w14:textId="77777777" w:rsidR="00D9005D" w:rsidRPr="00CD3C64" w:rsidRDefault="00D9005D" w:rsidP="00D9005D">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2</w:t>
            </w:r>
          </w:p>
        </w:tc>
        <w:tc>
          <w:tcPr>
            <w:tcW w:w="981" w:type="dxa"/>
            <w:tcBorders>
              <w:top w:val="nil"/>
              <w:left w:val="nil"/>
              <w:bottom w:val="single" w:sz="4" w:space="0" w:color="auto"/>
              <w:right w:val="single" w:sz="4" w:space="0" w:color="auto"/>
            </w:tcBorders>
            <w:shd w:val="clear" w:color="000000" w:fill="FFFFFF"/>
            <w:vAlign w:val="center"/>
            <w:hideMark/>
          </w:tcPr>
          <w:p w14:paraId="7E076CF1" w14:textId="77777777" w:rsidR="00D9005D" w:rsidRPr="00CD3C64" w:rsidRDefault="00D9005D" w:rsidP="00D9005D">
            <w:pPr>
              <w:jc w:val="center"/>
              <w:rPr>
                <w:rFonts w:ascii="Arial Narrow" w:hAnsi="Arial Narrow" w:cs="Calibri"/>
                <w:sz w:val="18"/>
                <w:szCs w:val="18"/>
              </w:rPr>
            </w:pPr>
            <w:r w:rsidRPr="00CD3C64">
              <w:rPr>
                <w:rFonts w:ascii="Arial Narrow" w:hAnsi="Arial Narrow" w:cs="Calibri"/>
                <w:sz w:val="18"/>
                <w:szCs w:val="18"/>
              </w:rPr>
              <w:t>97296</w:t>
            </w:r>
          </w:p>
        </w:tc>
        <w:tc>
          <w:tcPr>
            <w:tcW w:w="4130" w:type="dxa"/>
            <w:tcBorders>
              <w:top w:val="nil"/>
              <w:left w:val="nil"/>
              <w:bottom w:val="single" w:sz="4" w:space="0" w:color="auto"/>
              <w:right w:val="single" w:sz="4" w:space="0" w:color="auto"/>
            </w:tcBorders>
            <w:shd w:val="clear" w:color="000000" w:fill="FFFFFF"/>
            <w:vAlign w:val="center"/>
            <w:hideMark/>
          </w:tcPr>
          <w:p w14:paraId="7DEB5734" w14:textId="77777777" w:rsidR="00D9005D" w:rsidRPr="00CD3C64" w:rsidRDefault="00D9005D" w:rsidP="00D9005D">
            <w:pPr>
              <w:jc w:val="both"/>
              <w:rPr>
                <w:rFonts w:ascii="Arial Narrow" w:hAnsi="Arial Narrow" w:cs="Calibri"/>
                <w:color w:val="000000"/>
                <w:sz w:val="18"/>
                <w:szCs w:val="18"/>
              </w:rPr>
            </w:pPr>
            <w:r w:rsidRPr="00CD3C64">
              <w:rPr>
                <w:rFonts w:ascii="Arial Narrow" w:hAnsi="Arial Narrow" w:cs="Calibri"/>
                <w:color w:val="000000"/>
                <w:sz w:val="18"/>
                <w:szCs w:val="18"/>
              </w:rPr>
              <w:t>DIMETILSULFÓXIDO (DMSO), LÍQUIDO LÍMPIDO, INCOLOR, INODORO, 78,13 G/MOL, (CH3)2SO, PUREZA MÍNIMA DE 99,9 PER, APIROGÊNICO E ESTÉRIL, CAS 67-68-5.</w:t>
            </w:r>
          </w:p>
        </w:tc>
        <w:tc>
          <w:tcPr>
            <w:tcW w:w="956" w:type="dxa"/>
            <w:tcBorders>
              <w:top w:val="nil"/>
              <w:left w:val="nil"/>
              <w:bottom w:val="single" w:sz="4" w:space="0" w:color="auto"/>
              <w:right w:val="single" w:sz="4" w:space="0" w:color="auto"/>
            </w:tcBorders>
            <w:shd w:val="clear" w:color="000000" w:fill="FFFFFF"/>
            <w:vAlign w:val="center"/>
            <w:hideMark/>
          </w:tcPr>
          <w:p w14:paraId="487D5742"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L</w:t>
            </w:r>
          </w:p>
        </w:tc>
        <w:tc>
          <w:tcPr>
            <w:tcW w:w="1042" w:type="dxa"/>
            <w:tcBorders>
              <w:top w:val="nil"/>
              <w:left w:val="nil"/>
              <w:bottom w:val="single" w:sz="4" w:space="0" w:color="auto"/>
              <w:right w:val="single" w:sz="4" w:space="0" w:color="auto"/>
            </w:tcBorders>
            <w:shd w:val="clear" w:color="000000" w:fill="FFFFFF"/>
            <w:vAlign w:val="center"/>
            <w:hideMark/>
          </w:tcPr>
          <w:p w14:paraId="0B895213"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2E1E673D"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R$ 60,33</w:t>
            </w:r>
          </w:p>
        </w:tc>
        <w:tc>
          <w:tcPr>
            <w:tcW w:w="1133" w:type="dxa"/>
            <w:tcBorders>
              <w:top w:val="nil"/>
              <w:left w:val="nil"/>
              <w:bottom w:val="single" w:sz="4" w:space="0" w:color="auto"/>
              <w:right w:val="single" w:sz="4" w:space="0" w:color="auto"/>
            </w:tcBorders>
            <w:shd w:val="clear" w:color="auto" w:fill="auto"/>
            <w:noWrap/>
            <w:vAlign w:val="center"/>
            <w:hideMark/>
          </w:tcPr>
          <w:p w14:paraId="5F6B5BCF" w14:textId="77777777" w:rsidR="00D9005D" w:rsidRPr="00D9005D" w:rsidRDefault="00D9005D" w:rsidP="00D9005D">
            <w:pPr>
              <w:jc w:val="center"/>
              <w:rPr>
                <w:rFonts w:ascii="Arial Narrow" w:hAnsi="Arial Narrow" w:cs="Calibri"/>
                <w:color w:val="000000"/>
                <w:sz w:val="18"/>
                <w:szCs w:val="18"/>
              </w:rPr>
            </w:pPr>
            <w:r w:rsidRPr="00D9005D">
              <w:rPr>
                <w:rFonts w:ascii="Arial Narrow" w:hAnsi="Arial Narrow"/>
                <w:sz w:val="18"/>
                <w:szCs w:val="18"/>
              </w:rPr>
              <w:t>R$ 60,33</w:t>
            </w:r>
          </w:p>
        </w:tc>
      </w:tr>
      <w:tr w:rsidR="00D9005D" w:rsidRPr="00CD3C64" w14:paraId="27CC0601" w14:textId="77777777" w:rsidTr="00D9005D">
        <w:trPr>
          <w:trHeight w:val="1275"/>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1446311F" w14:textId="77777777" w:rsidR="00D9005D" w:rsidRPr="00CD3C64" w:rsidRDefault="00D9005D" w:rsidP="00D9005D">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3</w:t>
            </w:r>
          </w:p>
        </w:tc>
        <w:tc>
          <w:tcPr>
            <w:tcW w:w="981" w:type="dxa"/>
            <w:tcBorders>
              <w:top w:val="nil"/>
              <w:left w:val="nil"/>
              <w:bottom w:val="single" w:sz="4" w:space="0" w:color="auto"/>
              <w:right w:val="single" w:sz="4" w:space="0" w:color="auto"/>
            </w:tcBorders>
            <w:shd w:val="clear" w:color="000000" w:fill="FFFFFF"/>
            <w:vAlign w:val="center"/>
            <w:hideMark/>
          </w:tcPr>
          <w:p w14:paraId="63D724E9" w14:textId="77777777" w:rsidR="00D9005D" w:rsidRPr="00CD3C64" w:rsidRDefault="00D9005D" w:rsidP="00D9005D">
            <w:pPr>
              <w:jc w:val="center"/>
              <w:rPr>
                <w:rFonts w:ascii="Arial Narrow" w:hAnsi="Arial Narrow" w:cs="Calibri"/>
                <w:sz w:val="18"/>
                <w:szCs w:val="18"/>
              </w:rPr>
            </w:pPr>
            <w:r w:rsidRPr="00CD3C64">
              <w:rPr>
                <w:rFonts w:ascii="Arial Narrow" w:hAnsi="Arial Narrow" w:cs="Calibri"/>
                <w:sz w:val="18"/>
                <w:szCs w:val="18"/>
              </w:rPr>
              <w:t>117760</w:t>
            </w:r>
          </w:p>
        </w:tc>
        <w:tc>
          <w:tcPr>
            <w:tcW w:w="4130" w:type="dxa"/>
            <w:tcBorders>
              <w:top w:val="nil"/>
              <w:left w:val="nil"/>
              <w:bottom w:val="single" w:sz="4" w:space="0" w:color="auto"/>
              <w:right w:val="single" w:sz="4" w:space="0" w:color="auto"/>
            </w:tcBorders>
            <w:shd w:val="clear" w:color="000000" w:fill="FFFFFF"/>
            <w:vAlign w:val="center"/>
            <w:hideMark/>
          </w:tcPr>
          <w:p w14:paraId="4FAFF6C1" w14:textId="77777777" w:rsidR="00D9005D" w:rsidRPr="00CD3C64" w:rsidRDefault="00D9005D" w:rsidP="00D9005D">
            <w:pPr>
              <w:jc w:val="both"/>
              <w:rPr>
                <w:rFonts w:ascii="Arial Narrow" w:hAnsi="Arial Narrow" w:cs="Calibri"/>
                <w:color w:val="000000"/>
                <w:sz w:val="18"/>
                <w:szCs w:val="18"/>
              </w:rPr>
            </w:pPr>
            <w:r w:rsidRPr="00CD3C64">
              <w:rPr>
                <w:rFonts w:ascii="Arial Narrow" w:hAnsi="Arial Narrow" w:cs="Calibri"/>
                <w:color w:val="000000"/>
                <w:sz w:val="18"/>
                <w:szCs w:val="18"/>
              </w:rPr>
              <w:t xml:space="preserve">GLICEROL, ASPECTO FÍSICO LÍQUIDO VISCOSO, INCOLOR, HIGROSCÓPICO, FÓRMULA QUÍMICA C3H8O3, PESO MOLECULAR 92,09, TEOR DE PUREZA </w:t>
            </w:r>
            <w:proofErr w:type="spellStart"/>
            <w:r w:rsidRPr="00CD3C64">
              <w:rPr>
                <w:rFonts w:ascii="Arial Narrow" w:hAnsi="Arial Narrow" w:cs="Calibri"/>
                <w:color w:val="000000"/>
                <w:sz w:val="18"/>
                <w:szCs w:val="18"/>
              </w:rPr>
              <w:t>PUREZA</w:t>
            </w:r>
            <w:proofErr w:type="spellEnd"/>
            <w:r w:rsidRPr="00CD3C64">
              <w:rPr>
                <w:rFonts w:ascii="Arial Narrow" w:hAnsi="Arial Narrow" w:cs="Calibri"/>
                <w:color w:val="000000"/>
                <w:sz w:val="18"/>
                <w:szCs w:val="18"/>
              </w:rPr>
              <w:t xml:space="preserve"> MÍNIMA DE 99,5%, CARACTERÍSTICA ADICIONAL REAGENTE P.A., NÚMERO DE REFERÊNCIA QUÍMICA CAS 56-81-5</w:t>
            </w:r>
          </w:p>
        </w:tc>
        <w:tc>
          <w:tcPr>
            <w:tcW w:w="956" w:type="dxa"/>
            <w:tcBorders>
              <w:top w:val="nil"/>
              <w:left w:val="nil"/>
              <w:bottom w:val="single" w:sz="4" w:space="0" w:color="auto"/>
              <w:right w:val="single" w:sz="4" w:space="0" w:color="auto"/>
            </w:tcBorders>
            <w:shd w:val="clear" w:color="000000" w:fill="FFFFFF"/>
            <w:vAlign w:val="center"/>
            <w:hideMark/>
          </w:tcPr>
          <w:p w14:paraId="2C9A2A79"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L</w:t>
            </w:r>
          </w:p>
        </w:tc>
        <w:tc>
          <w:tcPr>
            <w:tcW w:w="1042" w:type="dxa"/>
            <w:tcBorders>
              <w:top w:val="nil"/>
              <w:left w:val="nil"/>
              <w:bottom w:val="single" w:sz="4" w:space="0" w:color="auto"/>
              <w:right w:val="single" w:sz="4" w:space="0" w:color="auto"/>
            </w:tcBorders>
            <w:shd w:val="clear" w:color="000000" w:fill="FFFFFF"/>
            <w:vAlign w:val="center"/>
            <w:hideMark/>
          </w:tcPr>
          <w:p w14:paraId="315C2E10"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385FE7F1"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R$ 25,70</w:t>
            </w:r>
          </w:p>
        </w:tc>
        <w:tc>
          <w:tcPr>
            <w:tcW w:w="1133" w:type="dxa"/>
            <w:tcBorders>
              <w:top w:val="nil"/>
              <w:left w:val="nil"/>
              <w:bottom w:val="single" w:sz="4" w:space="0" w:color="auto"/>
              <w:right w:val="single" w:sz="4" w:space="0" w:color="auto"/>
            </w:tcBorders>
            <w:shd w:val="clear" w:color="auto" w:fill="auto"/>
            <w:noWrap/>
            <w:vAlign w:val="center"/>
            <w:hideMark/>
          </w:tcPr>
          <w:p w14:paraId="5251D101" w14:textId="77777777" w:rsidR="00D9005D" w:rsidRPr="00D9005D" w:rsidRDefault="00D9005D" w:rsidP="00D9005D">
            <w:pPr>
              <w:jc w:val="center"/>
              <w:rPr>
                <w:rFonts w:ascii="Arial Narrow" w:hAnsi="Arial Narrow" w:cs="Calibri"/>
                <w:color w:val="000000"/>
                <w:sz w:val="18"/>
                <w:szCs w:val="18"/>
              </w:rPr>
            </w:pPr>
            <w:r w:rsidRPr="00D9005D">
              <w:rPr>
                <w:rFonts w:ascii="Arial Narrow" w:hAnsi="Arial Narrow"/>
                <w:sz w:val="18"/>
                <w:szCs w:val="18"/>
              </w:rPr>
              <w:t>R$ 25,70</w:t>
            </w:r>
          </w:p>
        </w:tc>
      </w:tr>
      <w:tr w:rsidR="00D9005D" w:rsidRPr="00CD3C64" w14:paraId="489FFCB6" w14:textId="77777777" w:rsidTr="00D9005D">
        <w:trPr>
          <w:trHeight w:val="1275"/>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590F2AC1" w14:textId="77777777" w:rsidR="00D9005D" w:rsidRPr="00CD3C64" w:rsidRDefault="00D9005D" w:rsidP="00D9005D">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4</w:t>
            </w:r>
          </w:p>
        </w:tc>
        <w:tc>
          <w:tcPr>
            <w:tcW w:w="981" w:type="dxa"/>
            <w:tcBorders>
              <w:top w:val="nil"/>
              <w:left w:val="nil"/>
              <w:bottom w:val="single" w:sz="4" w:space="0" w:color="auto"/>
              <w:right w:val="single" w:sz="4" w:space="0" w:color="auto"/>
            </w:tcBorders>
            <w:shd w:val="clear" w:color="000000" w:fill="FFFFFF"/>
            <w:vAlign w:val="center"/>
            <w:hideMark/>
          </w:tcPr>
          <w:p w14:paraId="35E81883" w14:textId="77777777" w:rsidR="00D9005D" w:rsidRPr="00CD3C64" w:rsidRDefault="00D9005D" w:rsidP="00D9005D">
            <w:pPr>
              <w:jc w:val="center"/>
              <w:rPr>
                <w:rFonts w:ascii="Arial Narrow" w:hAnsi="Arial Narrow" w:cs="Calibri"/>
                <w:sz w:val="18"/>
                <w:szCs w:val="18"/>
              </w:rPr>
            </w:pPr>
            <w:r w:rsidRPr="00CD3C64">
              <w:rPr>
                <w:rFonts w:ascii="Arial Narrow" w:hAnsi="Arial Narrow" w:cs="Calibri"/>
                <w:sz w:val="18"/>
                <w:szCs w:val="18"/>
              </w:rPr>
              <w:t>104690</w:t>
            </w:r>
          </w:p>
        </w:tc>
        <w:tc>
          <w:tcPr>
            <w:tcW w:w="4130" w:type="dxa"/>
            <w:tcBorders>
              <w:top w:val="nil"/>
              <w:left w:val="nil"/>
              <w:bottom w:val="single" w:sz="4" w:space="0" w:color="auto"/>
              <w:right w:val="single" w:sz="4" w:space="0" w:color="auto"/>
            </w:tcBorders>
            <w:shd w:val="clear" w:color="000000" w:fill="FFFFFF"/>
            <w:vAlign w:val="center"/>
            <w:hideMark/>
          </w:tcPr>
          <w:p w14:paraId="240130BC" w14:textId="77777777" w:rsidR="00D9005D" w:rsidRPr="00CD3C64" w:rsidRDefault="00D9005D" w:rsidP="00D9005D">
            <w:pPr>
              <w:jc w:val="both"/>
              <w:rPr>
                <w:rFonts w:ascii="Arial Narrow" w:hAnsi="Arial Narrow" w:cs="Calibri"/>
                <w:color w:val="000000"/>
                <w:sz w:val="18"/>
                <w:szCs w:val="18"/>
              </w:rPr>
            </w:pPr>
            <w:r w:rsidRPr="00CD3C64">
              <w:rPr>
                <w:rFonts w:ascii="Arial Narrow" w:hAnsi="Arial Narrow" w:cs="Calibri"/>
                <w:color w:val="000000"/>
                <w:sz w:val="18"/>
                <w:szCs w:val="18"/>
              </w:rPr>
              <w:t xml:space="preserve">GLICOSE, ASPECTO FÍSICO PÓ BRANCO FINO, FÓRMULA QUÍMICA C6H12O6 (D GLICOSE), PESO MOLECULAR 180,16, TEOR DE PUREZA </w:t>
            </w:r>
            <w:proofErr w:type="spellStart"/>
            <w:r w:rsidRPr="00CD3C64">
              <w:rPr>
                <w:rFonts w:ascii="Arial Narrow" w:hAnsi="Arial Narrow" w:cs="Calibri"/>
                <w:color w:val="000000"/>
                <w:sz w:val="18"/>
                <w:szCs w:val="18"/>
              </w:rPr>
              <w:t>PUREZA</w:t>
            </w:r>
            <w:proofErr w:type="spellEnd"/>
            <w:r w:rsidRPr="00CD3C64">
              <w:rPr>
                <w:rFonts w:ascii="Arial Narrow" w:hAnsi="Arial Narrow" w:cs="Calibri"/>
                <w:color w:val="000000"/>
                <w:sz w:val="18"/>
                <w:szCs w:val="18"/>
              </w:rPr>
              <w:t xml:space="preserve"> MÍNIMA DE 99, CARACTERÍSTICA ADICIONAL ANIDRA, REAGENTE P.A., NÚMERO DE REFERÊNCIA QUÍMICA CAS 492-62-6.</w:t>
            </w:r>
          </w:p>
        </w:tc>
        <w:tc>
          <w:tcPr>
            <w:tcW w:w="956" w:type="dxa"/>
            <w:tcBorders>
              <w:top w:val="nil"/>
              <w:left w:val="nil"/>
              <w:bottom w:val="single" w:sz="4" w:space="0" w:color="auto"/>
              <w:right w:val="single" w:sz="4" w:space="0" w:color="auto"/>
            </w:tcBorders>
            <w:shd w:val="clear" w:color="000000" w:fill="FFFFFF"/>
            <w:vAlign w:val="center"/>
            <w:hideMark/>
          </w:tcPr>
          <w:p w14:paraId="5CB75949"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KG</w:t>
            </w:r>
          </w:p>
        </w:tc>
        <w:tc>
          <w:tcPr>
            <w:tcW w:w="1042" w:type="dxa"/>
            <w:tcBorders>
              <w:top w:val="nil"/>
              <w:left w:val="nil"/>
              <w:bottom w:val="single" w:sz="4" w:space="0" w:color="auto"/>
              <w:right w:val="single" w:sz="4" w:space="0" w:color="auto"/>
            </w:tcBorders>
            <w:shd w:val="clear" w:color="000000" w:fill="FFFFFF"/>
            <w:vAlign w:val="center"/>
            <w:hideMark/>
          </w:tcPr>
          <w:p w14:paraId="00E9402E"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0F4FE574"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R$ 29,96</w:t>
            </w:r>
          </w:p>
        </w:tc>
        <w:tc>
          <w:tcPr>
            <w:tcW w:w="1133" w:type="dxa"/>
            <w:tcBorders>
              <w:top w:val="nil"/>
              <w:left w:val="nil"/>
              <w:bottom w:val="single" w:sz="4" w:space="0" w:color="auto"/>
              <w:right w:val="single" w:sz="4" w:space="0" w:color="auto"/>
            </w:tcBorders>
            <w:shd w:val="clear" w:color="auto" w:fill="auto"/>
            <w:noWrap/>
            <w:vAlign w:val="center"/>
            <w:hideMark/>
          </w:tcPr>
          <w:p w14:paraId="07224439" w14:textId="77777777" w:rsidR="00D9005D" w:rsidRPr="00D9005D" w:rsidRDefault="00D9005D" w:rsidP="00D9005D">
            <w:pPr>
              <w:jc w:val="center"/>
              <w:rPr>
                <w:rFonts w:ascii="Arial Narrow" w:hAnsi="Arial Narrow" w:cs="Calibri"/>
                <w:color w:val="000000"/>
                <w:sz w:val="18"/>
                <w:szCs w:val="18"/>
              </w:rPr>
            </w:pPr>
            <w:r w:rsidRPr="00D9005D">
              <w:rPr>
                <w:rFonts w:ascii="Arial Narrow" w:hAnsi="Arial Narrow"/>
                <w:sz w:val="18"/>
                <w:szCs w:val="18"/>
              </w:rPr>
              <w:t>R$ 29,96</w:t>
            </w:r>
          </w:p>
        </w:tc>
      </w:tr>
      <w:tr w:rsidR="00D9005D" w:rsidRPr="00CD3C64" w14:paraId="0ED73AA9" w14:textId="77777777" w:rsidTr="00D9005D">
        <w:trPr>
          <w:trHeight w:val="765"/>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3CAEA494" w14:textId="77777777" w:rsidR="00D9005D" w:rsidRPr="00CD3C64" w:rsidRDefault="00D9005D" w:rsidP="00D9005D">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5</w:t>
            </w:r>
          </w:p>
        </w:tc>
        <w:tc>
          <w:tcPr>
            <w:tcW w:w="981" w:type="dxa"/>
            <w:tcBorders>
              <w:top w:val="nil"/>
              <w:left w:val="nil"/>
              <w:bottom w:val="single" w:sz="4" w:space="0" w:color="auto"/>
              <w:right w:val="single" w:sz="4" w:space="0" w:color="auto"/>
            </w:tcBorders>
            <w:shd w:val="clear" w:color="000000" w:fill="FFFFFF"/>
            <w:vAlign w:val="center"/>
            <w:hideMark/>
          </w:tcPr>
          <w:p w14:paraId="12EC8474" w14:textId="77777777" w:rsidR="00D9005D" w:rsidRPr="00CD3C64" w:rsidRDefault="00D9005D" w:rsidP="00D9005D">
            <w:pPr>
              <w:jc w:val="center"/>
              <w:rPr>
                <w:rFonts w:ascii="Arial Narrow" w:hAnsi="Arial Narrow" w:cs="Calibri"/>
                <w:sz w:val="18"/>
                <w:szCs w:val="18"/>
              </w:rPr>
            </w:pPr>
            <w:r w:rsidRPr="00CD3C64">
              <w:rPr>
                <w:rFonts w:ascii="Arial Narrow" w:hAnsi="Arial Narrow" w:cs="Calibri"/>
                <w:sz w:val="18"/>
                <w:szCs w:val="18"/>
              </w:rPr>
              <w:t>104366</w:t>
            </w:r>
          </w:p>
        </w:tc>
        <w:tc>
          <w:tcPr>
            <w:tcW w:w="4130" w:type="dxa"/>
            <w:tcBorders>
              <w:top w:val="nil"/>
              <w:left w:val="nil"/>
              <w:bottom w:val="single" w:sz="4" w:space="0" w:color="auto"/>
              <w:right w:val="single" w:sz="4" w:space="0" w:color="auto"/>
            </w:tcBorders>
            <w:shd w:val="clear" w:color="000000" w:fill="FFFFFF"/>
            <w:vAlign w:val="center"/>
            <w:hideMark/>
          </w:tcPr>
          <w:p w14:paraId="16A222F2" w14:textId="77777777" w:rsidR="00D9005D" w:rsidRPr="00CD3C64" w:rsidRDefault="00D9005D" w:rsidP="00D9005D">
            <w:pPr>
              <w:jc w:val="both"/>
              <w:rPr>
                <w:rFonts w:ascii="Arial Narrow" w:hAnsi="Arial Narrow" w:cs="Calibri"/>
                <w:color w:val="000000"/>
                <w:sz w:val="18"/>
                <w:szCs w:val="18"/>
              </w:rPr>
            </w:pPr>
            <w:r w:rsidRPr="00CD3C64">
              <w:rPr>
                <w:rFonts w:ascii="Arial Narrow" w:hAnsi="Arial Narrow" w:cs="Calibri"/>
                <w:color w:val="000000"/>
                <w:sz w:val="18"/>
                <w:szCs w:val="18"/>
              </w:rPr>
              <w:t>MEIO DE CULTURA, TIPO AGAR MUELLER HINTON, APRESENTAÇÃO PÓ, FRASCO COM 500 G.</w:t>
            </w:r>
          </w:p>
        </w:tc>
        <w:tc>
          <w:tcPr>
            <w:tcW w:w="956" w:type="dxa"/>
            <w:tcBorders>
              <w:top w:val="nil"/>
              <w:left w:val="nil"/>
              <w:bottom w:val="single" w:sz="4" w:space="0" w:color="auto"/>
              <w:right w:val="single" w:sz="4" w:space="0" w:color="auto"/>
            </w:tcBorders>
            <w:shd w:val="clear" w:color="000000" w:fill="FFFFFF"/>
            <w:vAlign w:val="center"/>
            <w:hideMark/>
          </w:tcPr>
          <w:p w14:paraId="6523585B"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FR</w:t>
            </w:r>
          </w:p>
        </w:tc>
        <w:tc>
          <w:tcPr>
            <w:tcW w:w="1042" w:type="dxa"/>
            <w:tcBorders>
              <w:top w:val="nil"/>
              <w:left w:val="nil"/>
              <w:bottom w:val="single" w:sz="4" w:space="0" w:color="auto"/>
              <w:right w:val="single" w:sz="4" w:space="0" w:color="auto"/>
            </w:tcBorders>
            <w:shd w:val="clear" w:color="000000" w:fill="FFFFFF"/>
            <w:vAlign w:val="center"/>
            <w:hideMark/>
          </w:tcPr>
          <w:p w14:paraId="18018EFA"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14:paraId="0ED6C039"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R$ 342,67</w:t>
            </w:r>
          </w:p>
        </w:tc>
        <w:tc>
          <w:tcPr>
            <w:tcW w:w="1133" w:type="dxa"/>
            <w:tcBorders>
              <w:top w:val="nil"/>
              <w:left w:val="nil"/>
              <w:bottom w:val="single" w:sz="4" w:space="0" w:color="auto"/>
              <w:right w:val="single" w:sz="4" w:space="0" w:color="auto"/>
            </w:tcBorders>
            <w:shd w:val="clear" w:color="auto" w:fill="auto"/>
            <w:noWrap/>
            <w:vAlign w:val="center"/>
            <w:hideMark/>
          </w:tcPr>
          <w:p w14:paraId="5F991569" w14:textId="77777777" w:rsidR="00D9005D" w:rsidRPr="00D9005D" w:rsidRDefault="00D9005D" w:rsidP="00D9005D">
            <w:pPr>
              <w:jc w:val="center"/>
              <w:rPr>
                <w:rFonts w:ascii="Arial Narrow" w:hAnsi="Arial Narrow" w:cs="Calibri"/>
                <w:color w:val="000000"/>
                <w:sz w:val="18"/>
                <w:szCs w:val="18"/>
              </w:rPr>
            </w:pPr>
            <w:r w:rsidRPr="00D9005D">
              <w:rPr>
                <w:rFonts w:ascii="Arial Narrow" w:hAnsi="Arial Narrow"/>
                <w:sz w:val="18"/>
                <w:szCs w:val="18"/>
              </w:rPr>
              <w:t>R$ 685,34</w:t>
            </w:r>
          </w:p>
        </w:tc>
      </w:tr>
      <w:tr w:rsidR="00D9005D" w:rsidRPr="00CD3C64" w14:paraId="3C9A522F" w14:textId="77777777" w:rsidTr="00D9005D">
        <w:trPr>
          <w:trHeight w:val="765"/>
        </w:trPr>
        <w:tc>
          <w:tcPr>
            <w:tcW w:w="972" w:type="dxa"/>
            <w:tcBorders>
              <w:top w:val="nil"/>
              <w:left w:val="single" w:sz="4" w:space="0" w:color="auto"/>
              <w:bottom w:val="single" w:sz="4" w:space="0" w:color="auto"/>
              <w:right w:val="single" w:sz="4" w:space="0" w:color="auto"/>
            </w:tcBorders>
            <w:shd w:val="clear" w:color="000000" w:fill="FFFFFF"/>
            <w:vAlign w:val="center"/>
            <w:hideMark/>
          </w:tcPr>
          <w:p w14:paraId="71F20CE1" w14:textId="77777777" w:rsidR="00D9005D" w:rsidRPr="00CD3C64" w:rsidRDefault="00D9005D" w:rsidP="00D9005D">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6</w:t>
            </w:r>
          </w:p>
        </w:tc>
        <w:tc>
          <w:tcPr>
            <w:tcW w:w="981" w:type="dxa"/>
            <w:tcBorders>
              <w:top w:val="nil"/>
              <w:left w:val="nil"/>
              <w:bottom w:val="single" w:sz="4" w:space="0" w:color="auto"/>
              <w:right w:val="single" w:sz="4" w:space="0" w:color="auto"/>
            </w:tcBorders>
            <w:shd w:val="clear" w:color="000000" w:fill="FFFFFF"/>
            <w:vAlign w:val="center"/>
            <w:hideMark/>
          </w:tcPr>
          <w:p w14:paraId="6DE50960"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116862</w:t>
            </w:r>
          </w:p>
        </w:tc>
        <w:tc>
          <w:tcPr>
            <w:tcW w:w="4130" w:type="dxa"/>
            <w:tcBorders>
              <w:top w:val="nil"/>
              <w:left w:val="nil"/>
              <w:bottom w:val="single" w:sz="4" w:space="0" w:color="auto"/>
              <w:right w:val="single" w:sz="4" w:space="0" w:color="auto"/>
            </w:tcBorders>
            <w:shd w:val="clear" w:color="000000" w:fill="FFFFFF"/>
            <w:vAlign w:val="center"/>
            <w:hideMark/>
          </w:tcPr>
          <w:p w14:paraId="06A5889C" w14:textId="77777777" w:rsidR="00D9005D" w:rsidRPr="00CD3C64" w:rsidRDefault="00D9005D" w:rsidP="00D9005D">
            <w:pPr>
              <w:jc w:val="both"/>
              <w:rPr>
                <w:rFonts w:ascii="Arial Narrow" w:hAnsi="Arial Narrow" w:cs="Calibri"/>
                <w:color w:val="000000"/>
                <w:sz w:val="18"/>
                <w:szCs w:val="18"/>
              </w:rPr>
            </w:pPr>
            <w:r w:rsidRPr="00CD3C64">
              <w:rPr>
                <w:rFonts w:ascii="Arial Narrow" w:hAnsi="Arial Narrow" w:cs="Calibri"/>
                <w:color w:val="000000"/>
                <w:sz w:val="18"/>
                <w:szCs w:val="18"/>
              </w:rPr>
              <w:t>REAGENTES PARA ANÁLISE, KIT PARA PURIFICAÇÃO DE PRODUTOS DE PCR. QUANTIDADE MÍNIMA DE 50 REAÇÕES.</w:t>
            </w:r>
          </w:p>
        </w:tc>
        <w:tc>
          <w:tcPr>
            <w:tcW w:w="956" w:type="dxa"/>
            <w:tcBorders>
              <w:top w:val="nil"/>
              <w:left w:val="nil"/>
              <w:bottom w:val="single" w:sz="4" w:space="0" w:color="auto"/>
              <w:right w:val="single" w:sz="4" w:space="0" w:color="auto"/>
            </w:tcBorders>
            <w:shd w:val="clear" w:color="000000" w:fill="FFFFFF"/>
            <w:vAlign w:val="center"/>
            <w:hideMark/>
          </w:tcPr>
          <w:p w14:paraId="17768F55"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UNID</w:t>
            </w:r>
          </w:p>
        </w:tc>
        <w:tc>
          <w:tcPr>
            <w:tcW w:w="1042" w:type="dxa"/>
            <w:tcBorders>
              <w:top w:val="nil"/>
              <w:left w:val="nil"/>
              <w:bottom w:val="single" w:sz="4" w:space="0" w:color="auto"/>
              <w:right w:val="single" w:sz="4" w:space="0" w:color="auto"/>
            </w:tcBorders>
            <w:shd w:val="clear" w:color="000000" w:fill="FFFFFF"/>
            <w:vAlign w:val="center"/>
            <w:hideMark/>
          </w:tcPr>
          <w:p w14:paraId="3A656E5F"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6047F8B8"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R$ 2.138,57</w:t>
            </w:r>
          </w:p>
        </w:tc>
        <w:tc>
          <w:tcPr>
            <w:tcW w:w="1133" w:type="dxa"/>
            <w:tcBorders>
              <w:top w:val="nil"/>
              <w:left w:val="nil"/>
              <w:bottom w:val="single" w:sz="4" w:space="0" w:color="auto"/>
              <w:right w:val="single" w:sz="4" w:space="0" w:color="auto"/>
            </w:tcBorders>
            <w:shd w:val="clear" w:color="auto" w:fill="auto"/>
            <w:noWrap/>
            <w:vAlign w:val="center"/>
            <w:hideMark/>
          </w:tcPr>
          <w:p w14:paraId="441D8C40" w14:textId="77777777" w:rsidR="00D9005D" w:rsidRPr="00D9005D" w:rsidRDefault="00D9005D" w:rsidP="00D9005D">
            <w:pPr>
              <w:jc w:val="center"/>
              <w:rPr>
                <w:rFonts w:ascii="Arial Narrow" w:hAnsi="Arial Narrow" w:cs="Calibri"/>
                <w:color w:val="000000"/>
                <w:sz w:val="18"/>
                <w:szCs w:val="18"/>
              </w:rPr>
            </w:pPr>
            <w:r w:rsidRPr="00D9005D">
              <w:rPr>
                <w:rFonts w:ascii="Arial Narrow" w:hAnsi="Arial Narrow"/>
                <w:sz w:val="18"/>
                <w:szCs w:val="18"/>
              </w:rPr>
              <w:t>R$ 2.138,57</w:t>
            </w:r>
          </w:p>
        </w:tc>
      </w:tr>
      <w:tr w:rsidR="00D9005D" w:rsidRPr="00CD3C64" w14:paraId="4ACCB224" w14:textId="77777777" w:rsidTr="00D9005D">
        <w:trPr>
          <w:trHeight w:val="765"/>
        </w:trPr>
        <w:tc>
          <w:tcPr>
            <w:tcW w:w="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FB43D" w14:textId="77777777" w:rsidR="00D9005D" w:rsidRPr="00CD3C64" w:rsidRDefault="00D9005D" w:rsidP="00D9005D">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7</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14:paraId="17C22F80" w14:textId="77777777" w:rsidR="00D9005D" w:rsidRPr="00CD3C64" w:rsidRDefault="00D9005D" w:rsidP="00D9005D">
            <w:pPr>
              <w:jc w:val="center"/>
              <w:rPr>
                <w:rFonts w:ascii="Arial Narrow" w:hAnsi="Arial Narrow" w:cs="Calibri"/>
                <w:sz w:val="18"/>
                <w:szCs w:val="18"/>
              </w:rPr>
            </w:pPr>
            <w:r w:rsidRPr="00CD3C64">
              <w:rPr>
                <w:rFonts w:ascii="Arial Narrow" w:hAnsi="Arial Narrow" w:cs="Calibri"/>
                <w:sz w:val="18"/>
                <w:szCs w:val="18"/>
              </w:rPr>
              <w:t>120089</w:t>
            </w:r>
          </w:p>
        </w:tc>
        <w:tc>
          <w:tcPr>
            <w:tcW w:w="4130" w:type="dxa"/>
            <w:tcBorders>
              <w:top w:val="single" w:sz="4" w:space="0" w:color="auto"/>
              <w:left w:val="nil"/>
              <w:bottom w:val="single" w:sz="4" w:space="0" w:color="auto"/>
              <w:right w:val="single" w:sz="4" w:space="0" w:color="auto"/>
            </w:tcBorders>
            <w:shd w:val="clear" w:color="000000" w:fill="FFFFFF"/>
            <w:vAlign w:val="center"/>
            <w:hideMark/>
          </w:tcPr>
          <w:p w14:paraId="0FA502D7" w14:textId="77777777" w:rsidR="00D9005D" w:rsidRPr="00CD3C64" w:rsidRDefault="00D9005D" w:rsidP="00D9005D">
            <w:pPr>
              <w:jc w:val="both"/>
              <w:rPr>
                <w:rFonts w:ascii="Arial Narrow" w:hAnsi="Arial Narrow" w:cs="Calibri"/>
                <w:sz w:val="18"/>
                <w:szCs w:val="18"/>
              </w:rPr>
            </w:pPr>
            <w:r w:rsidRPr="00CD3C64">
              <w:rPr>
                <w:rFonts w:ascii="Arial Narrow" w:hAnsi="Arial Narrow" w:cs="Calibri"/>
                <w:sz w:val="18"/>
                <w:szCs w:val="18"/>
              </w:rPr>
              <w:t>TELURITO DE POTÁSSIO, PÓ BRANCO, INODORO, K2TEO3.XH2O, 253,80 G/MOL, PUREZA MÍNIMA 99%, CAS 7790-58-1.</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14:paraId="486AB491"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GR</w:t>
            </w:r>
          </w:p>
        </w:tc>
        <w:tc>
          <w:tcPr>
            <w:tcW w:w="1042" w:type="dxa"/>
            <w:tcBorders>
              <w:top w:val="single" w:sz="4" w:space="0" w:color="auto"/>
              <w:left w:val="nil"/>
              <w:bottom w:val="single" w:sz="4" w:space="0" w:color="auto"/>
              <w:right w:val="single" w:sz="4" w:space="0" w:color="auto"/>
            </w:tcBorders>
            <w:shd w:val="clear" w:color="000000" w:fill="FFFFFF"/>
            <w:vAlign w:val="center"/>
            <w:hideMark/>
          </w:tcPr>
          <w:p w14:paraId="409DFCF0"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FD4A00" w14:textId="77777777" w:rsidR="00D9005D" w:rsidRPr="00CD3C64" w:rsidRDefault="00D9005D" w:rsidP="00D9005D">
            <w:pPr>
              <w:jc w:val="center"/>
              <w:rPr>
                <w:rFonts w:ascii="Arial Narrow" w:hAnsi="Arial Narrow" w:cs="Calibri"/>
                <w:color w:val="000000"/>
                <w:sz w:val="18"/>
                <w:szCs w:val="18"/>
              </w:rPr>
            </w:pPr>
            <w:r w:rsidRPr="00CD3C64">
              <w:rPr>
                <w:rFonts w:ascii="Arial Narrow" w:hAnsi="Arial Narrow" w:cs="Calibri"/>
                <w:color w:val="000000"/>
                <w:sz w:val="18"/>
                <w:szCs w:val="18"/>
              </w:rPr>
              <w:t>R$ 18,83</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1B0C8811" w14:textId="77777777" w:rsidR="00D9005D" w:rsidRPr="00D9005D" w:rsidRDefault="00D9005D" w:rsidP="00D9005D">
            <w:pPr>
              <w:jc w:val="center"/>
              <w:rPr>
                <w:rFonts w:ascii="Arial Narrow" w:hAnsi="Arial Narrow" w:cs="Calibri"/>
                <w:color w:val="000000"/>
                <w:sz w:val="18"/>
                <w:szCs w:val="18"/>
              </w:rPr>
            </w:pPr>
            <w:r w:rsidRPr="00D9005D">
              <w:rPr>
                <w:rFonts w:ascii="Arial Narrow" w:hAnsi="Arial Narrow"/>
                <w:sz w:val="18"/>
                <w:szCs w:val="18"/>
              </w:rPr>
              <w:t>R$ 1.883,00</w:t>
            </w:r>
          </w:p>
        </w:tc>
      </w:tr>
    </w:tbl>
    <w:p w14:paraId="29DAF13C" w14:textId="77777777" w:rsidR="000B1AC5" w:rsidRPr="00A541AC" w:rsidRDefault="000B1AC5" w:rsidP="0029415B">
      <w:pPr>
        <w:autoSpaceDE w:val="0"/>
        <w:spacing w:after="120" w:line="276" w:lineRule="auto"/>
        <w:jc w:val="both"/>
        <w:rPr>
          <w:rFonts w:cs="Arial"/>
          <w:b/>
          <w:color w:val="FF0000"/>
          <w:szCs w:val="20"/>
          <w:u w:val="single"/>
        </w:rPr>
      </w:pPr>
    </w:p>
    <w:p w14:paraId="4F6562B0" w14:textId="77777777" w:rsidR="00EF4AFF" w:rsidRPr="00A541AC" w:rsidRDefault="00E742D7" w:rsidP="00E742D7">
      <w:pPr>
        <w:jc w:val="both"/>
        <w:rPr>
          <w:rFonts w:ascii="Arial Narrow" w:hAnsi="Arial Narrow" w:cs="Arial"/>
          <w:b/>
          <w:szCs w:val="20"/>
          <w:u w:val="single"/>
        </w:rPr>
      </w:pPr>
      <w:r w:rsidRPr="00A541AC">
        <w:rPr>
          <w:rFonts w:ascii="Arial Narrow" w:hAnsi="Arial Narrow" w:cs="Arial"/>
          <w:b/>
          <w:sz w:val="22"/>
          <w:szCs w:val="22"/>
          <w:u w:val="single"/>
        </w:rPr>
        <w:t xml:space="preserve">Valor total estimado: </w:t>
      </w:r>
      <w:bookmarkStart w:id="0" w:name="_Hlk46920535"/>
      <w:r w:rsidR="009C2869">
        <w:rPr>
          <w:rFonts w:ascii="Arial Narrow" w:hAnsi="Arial Narrow" w:cs="Arial"/>
          <w:b/>
          <w:sz w:val="22"/>
          <w:szCs w:val="22"/>
          <w:u w:val="single"/>
        </w:rPr>
        <w:t>R$ XXXXXXXXX</w:t>
      </w:r>
      <w:r w:rsidR="00AA6498" w:rsidRPr="00AA6498">
        <w:rPr>
          <w:rFonts w:ascii="Arial Narrow" w:hAnsi="Arial Narrow" w:cs="Arial"/>
          <w:b/>
          <w:sz w:val="22"/>
          <w:szCs w:val="28"/>
          <w:u w:val="single"/>
        </w:rPr>
        <w:t xml:space="preserve"> </w:t>
      </w:r>
      <w:proofErr w:type="gramStart"/>
      <w:r w:rsidRPr="00A541AC">
        <w:rPr>
          <w:rFonts w:ascii="Arial Narrow" w:hAnsi="Arial Narrow" w:cs="Arial"/>
          <w:b/>
          <w:szCs w:val="20"/>
          <w:u w:val="single"/>
        </w:rPr>
        <w:t>(</w:t>
      </w:r>
      <w:bookmarkEnd w:id="0"/>
      <w:r w:rsidR="009C2869">
        <w:rPr>
          <w:rFonts w:ascii="Arial Narrow" w:hAnsi="Arial Narrow" w:cs="Arial"/>
          <w:b/>
          <w:szCs w:val="20"/>
          <w:u w:val="single"/>
        </w:rPr>
        <w:t xml:space="preserve">  </w:t>
      </w:r>
      <w:proofErr w:type="gramEnd"/>
      <w:r w:rsidR="009C2869">
        <w:rPr>
          <w:rFonts w:ascii="Arial Narrow" w:hAnsi="Arial Narrow" w:cs="Arial"/>
          <w:b/>
          <w:szCs w:val="20"/>
          <w:u w:val="single"/>
        </w:rPr>
        <w:t xml:space="preserve">                         ).</w:t>
      </w:r>
    </w:p>
    <w:p w14:paraId="7F87D63F" w14:textId="77777777" w:rsidR="00E742D7" w:rsidRDefault="00E742D7" w:rsidP="006B28D0">
      <w:pPr>
        <w:rPr>
          <w:rFonts w:ascii="Arial Narrow" w:hAnsi="Arial Narrow" w:cs="Arial"/>
          <w:b/>
          <w:szCs w:val="20"/>
          <w:u w:val="single"/>
        </w:rPr>
      </w:pPr>
    </w:p>
    <w:p w14:paraId="193326B3" w14:textId="77777777" w:rsidR="00D367FE" w:rsidRDefault="00D367FE" w:rsidP="00E742D7">
      <w:pPr>
        <w:autoSpaceDE w:val="0"/>
        <w:spacing w:after="120" w:line="276" w:lineRule="auto"/>
        <w:jc w:val="both"/>
        <w:rPr>
          <w:rFonts w:ascii="Arial Narrow" w:hAnsi="Arial Narrow" w:cs="Arial"/>
          <w:b/>
          <w:szCs w:val="20"/>
          <w:u w:val="single"/>
        </w:rPr>
      </w:pPr>
    </w:p>
    <w:p w14:paraId="5A606596" w14:textId="77777777" w:rsidR="00D367FE" w:rsidRDefault="00D367FE" w:rsidP="00E742D7">
      <w:pPr>
        <w:autoSpaceDE w:val="0"/>
        <w:spacing w:after="120" w:line="276" w:lineRule="auto"/>
        <w:jc w:val="both"/>
        <w:rPr>
          <w:rFonts w:ascii="Arial Narrow" w:hAnsi="Arial Narrow" w:cs="Arial"/>
          <w:b/>
          <w:szCs w:val="20"/>
          <w:u w:val="single"/>
        </w:rPr>
      </w:pPr>
    </w:p>
    <w:p w14:paraId="3F260D0D" w14:textId="77777777" w:rsidR="00D367FE" w:rsidRDefault="00D367FE" w:rsidP="00E742D7">
      <w:pPr>
        <w:autoSpaceDE w:val="0"/>
        <w:spacing w:after="120" w:line="276" w:lineRule="auto"/>
        <w:jc w:val="both"/>
        <w:rPr>
          <w:rFonts w:ascii="Arial Narrow" w:hAnsi="Arial Narrow" w:cs="Arial"/>
          <w:b/>
          <w:szCs w:val="20"/>
          <w:u w:val="single"/>
        </w:rPr>
      </w:pPr>
    </w:p>
    <w:p w14:paraId="31CF723B" w14:textId="77777777" w:rsidR="00AA6498" w:rsidRDefault="00AA6498" w:rsidP="00E742D7">
      <w:pPr>
        <w:autoSpaceDE w:val="0"/>
        <w:spacing w:after="120" w:line="276" w:lineRule="auto"/>
        <w:jc w:val="both"/>
        <w:rPr>
          <w:rFonts w:ascii="Arial Narrow" w:hAnsi="Arial Narrow" w:cs="Arial"/>
          <w:b/>
          <w:szCs w:val="20"/>
          <w:u w:val="single"/>
        </w:rPr>
      </w:pPr>
    </w:p>
    <w:p w14:paraId="7E5E1859" w14:textId="77777777" w:rsidR="009C2869" w:rsidRDefault="009C2869" w:rsidP="00E742D7">
      <w:pPr>
        <w:autoSpaceDE w:val="0"/>
        <w:spacing w:after="120" w:line="276" w:lineRule="auto"/>
        <w:jc w:val="both"/>
        <w:rPr>
          <w:rFonts w:ascii="Arial Narrow" w:hAnsi="Arial Narrow" w:cs="Arial"/>
          <w:b/>
          <w:szCs w:val="20"/>
          <w:u w:val="single"/>
        </w:rPr>
      </w:pPr>
    </w:p>
    <w:p w14:paraId="7AD90324" w14:textId="77777777" w:rsidR="001D00C6" w:rsidRPr="00A541AC" w:rsidRDefault="001D00C6" w:rsidP="00E742D7">
      <w:pPr>
        <w:autoSpaceDE w:val="0"/>
        <w:spacing w:after="120" w:line="276" w:lineRule="auto"/>
        <w:jc w:val="both"/>
        <w:rPr>
          <w:rFonts w:ascii="Arial Narrow" w:hAnsi="Arial Narrow" w:cs="Arial"/>
          <w:b/>
          <w:szCs w:val="20"/>
          <w:u w:val="single"/>
        </w:rPr>
      </w:pPr>
    </w:p>
    <w:p w14:paraId="725A832C" w14:textId="77777777" w:rsidR="00E742D7" w:rsidRPr="00A541AC" w:rsidRDefault="00E742D7" w:rsidP="00E742D7">
      <w:pPr>
        <w:spacing w:before="120" w:after="120" w:line="276" w:lineRule="auto"/>
        <w:jc w:val="both"/>
        <w:rPr>
          <w:rFonts w:ascii="Arial Narrow" w:hAnsi="Arial Narrow" w:cs="Arial"/>
          <w:b/>
          <w:sz w:val="22"/>
          <w:szCs w:val="22"/>
          <w:u w:val="single"/>
        </w:rPr>
      </w:pPr>
      <w:r w:rsidRPr="00A541AC">
        <w:rPr>
          <w:rFonts w:ascii="Arial Narrow" w:hAnsi="Arial Narrow" w:cs="Arial"/>
          <w:b/>
          <w:sz w:val="22"/>
          <w:szCs w:val="22"/>
          <w:u w:val="single"/>
        </w:rPr>
        <w:lastRenderedPageBreak/>
        <w:t>Pesquisa de mercado:</w:t>
      </w:r>
    </w:p>
    <w:tbl>
      <w:tblPr>
        <w:tblW w:w="10040" w:type="dxa"/>
        <w:jc w:val="center"/>
        <w:shd w:val="clear" w:color="auto" w:fill="FFFFFF" w:themeFill="background1"/>
        <w:tblCellMar>
          <w:left w:w="70" w:type="dxa"/>
          <w:right w:w="70" w:type="dxa"/>
        </w:tblCellMar>
        <w:tblLook w:val="04A0" w:firstRow="1" w:lastRow="0" w:firstColumn="1" w:lastColumn="0" w:noHBand="0" w:noVBand="1"/>
      </w:tblPr>
      <w:tblGrid>
        <w:gridCol w:w="709"/>
        <w:gridCol w:w="1276"/>
        <w:gridCol w:w="1559"/>
        <w:gridCol w:w="3976"/>
        <w:gridCol w:w="1400"/>
        <w:gridCol w:w="1120"/>
      </w:tblGrid>
      <w:tr w:rsidR="00E742D7" w:rsidRPr="00A541AC" w14:paraId="10D3BF60" w14:textId="77777777" w:rsidTr="00E742D7">
        <w:trPr>
          <w:trHeight w:val="540"/>
          <w:jc w:val="center"/>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671C02" w14:textId="77777777" w:rsidR="00E742D7" w:rsidRPr="00CD3C64" w:rsidRDefault="00E742D7" w:rsidP="00E742D7">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ITEM</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FAA374B" w14:textId="77777777" w:rsidR="00E742D7" w:rsidRPr="00CD3C64" w:rsidRDefault="00E742D7" w:rsidP="00E742D7">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DATA DA PESQUISA</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018056C" w14:textId="77777777" w:rsidR="00E742D7" w:rsidRPr="00CD3C64" w:rsidRDefault="00E742D7" w:rsidP="00E742D7">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CNPJ</w:t>
            </w:r>
          </w:p>
        </w:tc>
        <w:tc>
          <w:tcPr>
            <w:tcW w:w="397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494DD86" w14:textId="77777777" w:rsidR="00E742D7" w:rsidRPr="00CD3C64" w:rsidRDefault="00E742D7" w:rsidP="00E742D7">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Razão social</w:t>
            </w:r>
          </w:p>
        </w:tc>
        <w:tc>
          <w:tcPr>
            <w:tcW w:w="14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E03169F" w14:textId="77777777" w:rsidR="00E742D7" w:rsidRPr="00CD3C64" w:rsidRDefault="00E742D7" w:rsidP="00E742D7">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Marca/fabricante</w:t>
            </w:r>
          </w:p>
        </w:tc>
        <w:tc>
          <w:tcPr>
            <w:tcW w:w="112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787D3C3" w14:textId="77777777" w:rsidR="00E742D7" w:rsidRPr="00CD3C64" w:rsidRDefault="00E742D7" w:rsidP="00E742D7">
            <w:pPr>
              <w:jc w:val="center"/>
              <w:rPr>
                <w:rFonts w:ascii="Arial Narrow" w:hAnsi="Arial Narrow" w:cs="Calibri"/>
                <w:b/>
                <w:bCs/>
                <w:color w:val="000000"/>
                <w:sz w:val="18"/>
                <w:szCs w:val="18"/>
              </w:rPr>
            </w:pPr>
            <w:r w:rsidRPr="00CD3C64">
              <w:rPr>
                <w:rFonts w:ascii="Arial Narrow" w:hAnsi="Arial Narrow" w:cs="Calibri"/>
                <w:b/>
                <w:bCs/>
                <w:color w:val="000000"/>
                <w:sz w:val="18"/>
                <w:szCs w:val="18"/>
              </w:rPr>
              <w:t>Valor unitário (R$)</w:t>
            </w:r>
          </w:p>
        </w:tc>
      </w:tr>
      <w:tr w:rsidR="00E742D7" w:rsidRPr="00A541AC" w14:paraId="0F4270D7"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61900E"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1.1</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7E03C2F"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24/07/2020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40719B69"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11227424000100</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6163D7CB"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CALIBRY METROLOGIA COMERCIO E CALIBRACAO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4E5A7FFB"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EXODO</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0EC95FB"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R$ 0,01</w:t>
            </w:r>
          </w:p>
        </w:tc>
      </w:tr>
      <w:tr w:rsidR="00E742D7" w:rsidRPr="00A541AC" w14:paraId="66EB79B9" w14:textId="77777777" w:rsidTr="00E742D7">
        <w:trPr>
          <w:trHeight w:val="30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EF937F"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1.2</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BFA0E45"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24/07/2020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30245D3"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04855570000114</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093D6CCC"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F.MARQUES DE SA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148389FB"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SM</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55131AD"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R$ 0,02</w:t>
            </w:r>
          </w:p>
        </w:tc>
      </w:tr>
      <w:tr w:rsidR="00E742D7" w:rsidRPr="00A541AC" w14:paraId="1979EA7A" w14:textId="77777777" w:rsidTr="00E742D7">
        <w:trPr>
          <w:trHeight w:val="30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A9956B"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1.3</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ED61EE8"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24/07/2020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276C9FFF"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04345762000180</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0D42BAE7"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REY-GLASS COMERCIAL E SERVICOS EIRELI</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5408EB69"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ACS</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53BFD8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R$ 0,05</w:t>
            </w:r>
          </w:p>
        </w:tc>
      </w:tr>
      <w:tr w:rsidR="00E742D7" w:rsidRPr="00A541AC" w14:paraId="55B07A99"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251A4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2.1</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B6D9BA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22/07/2020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26F89CA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29928032000133</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2A9E5D61"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GLASSLAB ARTIGOS PARA LABORATORIO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18711A3F"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EXODO</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608ABB8"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R$ 44,00</w:t>
            </w:r>
          </w:p>
        </w:tc>
      </w:tr>
      <w:tr w:rsidR="00E742D7" w:rsidRPr="00A541AC" w14:paraId="67B45888" w14:textId="77777777" w:rsidTr="00E742D7">
        <w:trPr>
          <w:trHeight w:val="30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5C27BB"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2.2</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06D1D3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22/07/2020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55063FDD"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30420630000186</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6BCCD14E"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M A 2 COMERCIAL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2B869D3D"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EXODO</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64B0965"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R$ 59,99</w:t>
            </w:r>
          </w:p>
        </w:tc>
      </w:tr>
      <w:tr w:rsidR="00E742D7" w:rsidRPr="00A541AC" w14:paraId="0BC1C4D4"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B54861"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2.3</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1A66517"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22/07/2020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780F182"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04550808000101</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78BDCD02"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ALCACER EQUIPAMENTOS E PRODUTOS PARA LABORATORIOS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246EBC31"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NEON</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7365E05"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R$ 77,00</w:t>
            </w:r>
          </w:p>
        </w:tc>
      </w:tr>
      <w:tr w:rsidR="00E742D7" w:rsidRPr="00A541AC" w14:paraId="123639D4" w14:textId="77777777" w:rsidTr="00E742D7">
        <w:trPr>
          <w:trHeight w:val="30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A8B8C8"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3.1</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AC59A3D"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22/07/2020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29BAD7E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04345762000180</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7FF86B5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REY-GLASS COMERCIAL E SERVICOS EIRELI</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7839CC1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DINAMICA</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C570A62"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R$ 18,90</w:t>
            </w:r>
          </w:p>
        </w:tc>
      </w:tr>
      <w:tr w:rsidR="00E742D7" w:rsidRPr="00A541AC" w14:paraId="2D0B5969"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5546E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3.2</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38D809A"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22/07/2020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68B83BE"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29928032000133</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0149C3CE"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GLASSLAB ARTIGOS PARA LABORATORIO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05E956A9"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EXODO</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3AE33F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R$ 23,90</w:t>
            </w:r>
          </w:p>
        </w:tc>
      </w:tr>
      <w:tr w:rsidR="00E742D7" w:rsidRPr="00A541AC" w14:paraId="64F2EF2B"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71D5DB"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3.3</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525FBB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22/07/2020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2D357391"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93378735000134</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769F5957"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PROLAB COMERCIO DE PRODUTOS PARA LABORATORIOS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5A334C6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NEON</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D05DCC2"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R$ 34,30</w:t>
            </w:r>
          </w:p>
        </w:tc>
      </w:tr>
      <w:tr w:rsidR="00E742D7" w:rsidRPr="00A541AC" w14:paraId="21CCD079" w14:textId="77777777" w:rsidTr="00E742D7">
        <w:trPr>
          <w:trHeight w:val="30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CE25A7"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4.1</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D875A2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24/07/2020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C994B08"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30420630000186</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6FE0175E"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M A 2 COMERCIAL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02ED6A7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EXODO</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919E75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R$ 28,92</w:t>
            </w:r>
          </w:p>
        </w:tc>
      </w:tr>
      <w:tr w:rsidR="00E742D7" w:rsidRPr="00A541AC" w14:paraId="599A573F" w14:textId="77777777" w:rsidTr="00E742D7">
        <w:trPr>
          <w:trHeight w:val="30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667099"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4.2</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9FA71B9"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24/07/2020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7E9C5BD"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30420630000186</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7E539D2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M A 2 COMERCIAL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68BFE10A"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EXODO</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42925C2"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R$ 30,00</w:t>
            </w:r>
          </w:p>
        </w:tc>
      </w:tr>
      <w:tr w:rsidR="00E742D7" w:rsidRPr="00A541AC" w14:paraId="3B3C6D7B" w14:textId="77777777" w:rsidTr="00E742D7">
        <w:trPr>
          <w:trHeight w:val="30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11E89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4.3</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7141D53"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24/07/2020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59B5F5C2"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30420630000186</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34A1F00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M A 2 COMERCIAL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43818971"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EXODO</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B829289"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R$ 30,95</w:t>
            </w:r>
          </w:p>
        </w:tc>
      </w:tr>
      <w:tr w:rsidR="00E742D7" w:rsidRPr="00A541AC" w14:paraId="79A20847"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40EE1D"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5.1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DFB8DA1"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25/07/2020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06750AB8"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13440815000133</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5328F548"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VITRALAB EQUIPAMENTOS E SUPRIMENTOS PARA LABORATORIOS E HOSPITAIS EIRELI</w:t>
            </w:r>
          </w:p>
        </w:tc>
        <w:tc>
          <w:tcPr>
            <w:tcW w:w="1400" w:type="dxa"/>
            <w:tcBorders>
              <w:top w:val="nil"/>
              <w:left w:val="nil"/>
              <w:bottom w:val="single" w:sz="4" w:space="0" w:color="auto"/>
              <w:right w:val="single" w:sz="4" w:space="0" w:color="auto"/>
            </w:tcBorders>
            <w:shd w:val="clear" w:color="auto" w:fill="FFFFFF" w:themeFill="background1"/>
            <w:noWrap/>
            <w:vAlign w:val="center"/>
            <w:hideMark/>
          </w:tcPr>
          <w:p w14:paraId="6556AD1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ION CULT</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14:paraId="493B0E57"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R$ 250,00</w:t>
            </w:r>
          </w:p>
        </w:tc>
      </w:tr>
      <w:tr w:rsidR="00E742D7" w:rsidRPr="00A541AC" w14:paraId="59539088"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24827A"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5.2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BAE77BD"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25/07/2020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3F3432FA"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00992657000182</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509465D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EMBRAMEDICA PRODUTOS DE LABORATORIOS LTDA</w:t>
            </w:r>
          </w:p>
        </w:tc>
        <w:tc>
          <w:tcPr>
            <w:tcW w:w="1400" w:type="dxa"/>
            <w:tcBorders>
              <w:top w:val="nil"/>
              <w:left w:val="nil"/>
              <w:bottom w:val="single" w:sz="4" w:space="0" w:color="auto"/>
              <w:right w:val="single" w:sz="4" w:space="0" w:color="auto"/>
            </w:tcBorders>
            <w:shd w:val="clear" w:color="auto" w:fill="FFFFFF" w:themeFill="background1"/>
            <w:noWrap/>
            <w:vAlign w:val="center"/>
            <w:hideMark/>
          </w:tcPr>
          <w:p w14:paraId="68135B0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MERCK</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14:paraId="4997A2F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R$ 350,00</w:t>
            </w:r>
          </w:p>
        </w:tc>
      </w:tr>
      <w:tr w:rsidR="00E742D7" w:rsidRPr="00A541AC" w14:paraId="481A313A"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DC911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5.3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9B6F779"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25/07/2020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6B40A7CF"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00398022000151</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2A729BA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PRO ANALISE QUIMICA E DIAGNOSTICA LTDA</w:t>
            </w:r>
          </w:p>
        </w:tc>
        <w:tc>
          <w:tcPr>
            <w:tcW w:w="1400" w:type="dxa"/>
            <w:tcBorders>
              <w:top w:val="nil"/>
              <w:left w:val="nil"/>
              <w:bottom w:val="single" w:sz="4" w:space="0" w:color="auto"/>
              <w:right w:val="single" w:sz="4" w:space="0" w:color="auto"/>
            </w:tcBorders>
            <w:shd w:val="clear" w:color="auto" w:fill="FFFFFF" w:themeFill="background1"/>
            <w:noWrap/>
            <w:vAlign w:val="center"/>
            <w:hideMark/>
          </w:tcPr>
          <w:p w14:paraId="09C9F511"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MERCK</w:t>
            </w:r>
          </w:p>
        </w:tc>
        <w:tc>
          <w:tcPr>
            <w:tcW w:w="1120" w:type="dxa"/>
            <w:tcBorders>
              <w:top w:val="nil"/>
              <w:left w:val="nil"/>
              <w:bottom w:val="single" w:sz="4" w:space="0" w:color="auto"/>
              <w:right w:val="single" w:sz="4" w:space="0" w:color="auto"/>
            </w:tcBorders>
            <w:shd w:val="clear" w:color="auto" w:fill="FFFFFF" w:themeFill="background1"/>
            <w:noWrap/>
            <w:vAlign w:val="center"/>
            <w:hideMark/>
          </w:tcPr>
          <w:p w14:paraId="23CB44C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R$ 428,00</w:t>
            </w:r>
          </w:p>
        </w:tc>
      </w:tr>
      <w:tr w:rsidR="00E742D7" w:rsidRPr="00A541AC" w14:paraId="5E6FB468" w14:textId="77777777" w:rsidTr="00E742D7">
        <w:trPr>
          <w:trHeight w:val="72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DF5AFC"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6.1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6B2320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24/07/2020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D358D5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63067904000588</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2A7BD377"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LIFE TECHNOLOGIES BRASIL COMERCIO E INDUSTRIA DE PRODUTOS PARA</w:t>
            </w:r>
            <w:r w:rsidRPr="00CD3C64">
              <w:rPr>
                <w:rFonts w:ascii="Arial Narrow" w:hAnsi="Arial Narrow" w:cs="Calibri"/>
                <w:color w:val="000000"/>
                <w:sz w:val="18"/>
                <w:szCs w:val="18"/>
              </w:rPr>
              <w:br/>
              <w:t>BIOTECNOLOGIA LTD</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6B6C510C"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INVITROGEN</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56E2AE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R$ 1.500,00</w:t>
            </w:r>
          </w:p>
        </w:tc>
      </w:tr>
      <w:tr w:rsidR="00E742D7" w:rsidRPr="00A541AC" w14:paraId="2A018434"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68DC3C"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6.2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7D5DD9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24/07/2020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2A1A938"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05009232000124</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0EE57CE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BIOGEN BIOTECNOLOGIA E QUIMICA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14F535D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LIFE TECHNOLOGIES</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E1F18A7"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R$ 2.315,70</w:t>
            </w:r>
          </w:p>
        </w:tc>
      </w:tr>
      <w:tr w:rsidR="00E742D7" w:rsidRPr="00A541AC" w14:paraId="6789C00F"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3987F3"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6.3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5212C94"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24/07/2020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34B7DF31"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16920679000177</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0CFA21D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BIOTECH COMERCIO DE PRODUTOS PARA LABORATORIOS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72F0C9B5"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QIAGEN</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A77231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R$ 2.600,00</w:t>
            </w:r>
          </w:p>
        </w:tc>
      </w:tr>
      <w:tr w:rsidR="00E742D7" w:rsidRPr="00A541AC" w14:paraId="5361A368"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99DAB7"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7.1</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B685B18"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17/07/2020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D7BA5E7"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11227424000100</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2B983DE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CALIBRY METROLOGIA COMERCIO E CALIBRACAO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0A8B762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SIGMA</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33F6DBD"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R$ 15,61</w:t>
            </w:r>
          </w:p>
        </w:tc>
      </w:tr>
      <w:tr w:rsidR="00E742D7" w:rsidRPr="00A541AC" w14:paraId="340B890B" w14:textId="77777777" w:rsidTr="00E742D7">
        <w:trPr>
          <w:trHeight w:val="480"/>
          <w:jc w:val="center"/>
        </w:trPr>
        <w:tc>
          <w:tcPr>
            <w:tcW w:w="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C6AC03"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7.2</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7C1EA1F"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17/07/2020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453F8AD7"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10729492000104</w:t>
            </w:r>
          </w:p>
        </w:tc>
        <w:tc>
          <w:tcPr>
            <w:tcW w:w="3976" w:type="dxa"/>
            <w:tcBorders>
              <w:top w:val="nil"/>
              <w:left w:val="nil"/>
              <w:bottom w:val="single" w:sz="4" w:space="0" w:color="auto"/>
              <w:right w:val="single" w:sz="4" w:space="0" w:color="auto"/>
            </w:tcBorders>
            <w:shd w:val="clear" w:color="auto" w:fill="FFFFFF" w:themeFill="background1"/>
            <w:vAlign w:val="center"/>
            <w:hideMark/>
          </w:tcPr>
          <w:p w14:paraId="31BE434E"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QUIMICENTER PRODUTOS PARA LABORATORIOS LTDA</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6B28E212"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PUREX</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A75CB78"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R$ 18,00</w:t>
            </w:r>
          </w:p>
        </w:tc>
      </w:tr>
      <w:tr w:rsidR="00E742D7" w:rsidRPr="00A541AC" w14:paraId="0D295918" w14:textId="77777777" w:rsidTr="00E742D7">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54BA8"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7.3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42BA6"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17/07/2020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B3AF2"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17589708000122</w:t>
            </w:r>
          </w:p>
        </w:tc>
        <w:tc>
          <w:tcPr>
            <w:tcW w:w="3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61463C"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RBRVIDROS PRODUTOS PARA LABORATORIO LTDA</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02A10"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PUREX</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A7F7B" w14:textId="77777777" w:rsidR="00E742D7" w:rsidRPr="00CD3C64" w:rsidRDefault="00E742D7" w:rsidP="00E742D7">
            <w:pPr>
              <w:jc w:val="center"/>
              <w:rPr>
                <w:rFonts w:ascii="Arial Narrow" w:hAnsi="Arial Narrow" w:cs="Calibri"/>
                <w:color w:val="000000"/>
                <w:sz w:val="18"/>
                <w:szCs w:val="18"/>
              </w:rPr>
            </w:pPr>
            <w:r w:rsidRPr="00CD3C64">
              <w:rPr>
                <w:rFonts w:ascii="Arial Narrow" w:hAnsi="Arial Narrow" w:cs="Calibri"/>
                <w:color w:val="000000"/>
                <w:sz w:val="18"/>
                <w:szCs w:val="18"/>
              </w:rPr>
              <w:t>R$ 22,89</w:t>
            </w:r>
          </w:p>
        </w:tc>
      </w:tr>
    </w:tbl>
    <w:p w14:paraId="064BA52B" w14:textId="77777777" w:rsidR="00E742D7" w:rsidRPr="00A541AC" w:rsidRDefault="00E742D7" w:rsidP="00E742D7">
      <w:pPr>
        <w:jc w:val="both"/>
        <w:rPr>
          <w:u w:val="single"/>
        </w:rPr>
      </w:pPr>
    </w:p>
    <w:p w14:paraId="1F0C25FC" w14:textId="77777777" w:rsidR="00453B1D" w:rsidRPr="00CD3C64" w:rsidRDefault="00CD3C64" w:rsidP="005B3C40">
      <w:pPr>
        <w:pStyle w:val="PargrafodaLista"/>
        <w:numPr>
          <w:ilvl w:val="1"/>
          <w:numId w:val="1"/>
        </w:numPr>
        <w:autoSpaceDE w:val="0"/>
        <w:spacing w:after="120" w:line="276" w:lineRule="auto"/>
        <w:ind w:left="425" w:hanging="141"/>
        <w:contextualSpacing w:val="0"/>
        <w:jc w:val="both"/>
        <w:rPr>
          <w:rFonts w:cs="Arial"/>
          <w:color w:val="000000"/>
          <w:szCs w:val="20"/>
        </w:rPr>
      </w:pPr>
      <w:r>
        <w:rPr>
          <w:rFonts w:cs="Arial"/>
          <w:color w:val="000000"/>
          <w:szCs w:val="20"/>
        </w:rPr>
        <w:t xml:space="preserve">O </w:t>
      </w:r>
      <w:r w:rsidRPr="00CD3C64">
        <w:rPr>
          <w:rFonts w:cs="Arial"/>
          <w:color w:val="000000"/>
          <w:szCs w:val="20"/>
        </w:rPr>
        <w:t xml:space="preserve">prazo de vigência da contratação é de </w:t>
      </w:r>
      <w:r w:rsidRPr="00CD3C64">
        <w:rPr>
          <w:rFonts w:cs="Arial"/>
          <w:color w:val="000000"/>
          <w:szCs w:val="20"/>
          <w:u w:val="single"/>
        </w:rPr>
        <w:t>12 (DOZE) MESES</w:t>
      </w:r>
      <w:r w:rsidR="00C02F55">
        <w:rPr>
          <w:rFonts w:cs="Arial"/>
          <w:color w:val="000000"/>
          <w:szCs w:val="20"/>
        </w:rPr>
        <w:t xml:space="preserve">, contados </w:t>
      </w:r>
      <w:r w:rsidR="00C02F55" w:rsidRPr="00C02F55">
        <w:rPr>
          <w:rFonts w:cs="Arial"/>
          <w:color w:val="000000"/>
          <w:szCs w:val="20"/>
        </w:rPr>
        <w:t xml:space="preserve">a partir da emissão da Nota de Empenho, </w:t>
      </w:r>
      <w:r w:rsidRPr="00CD3C64">
        <w:rPr>
          <w:rFonts w:cs="Arial"/>
          <w:color w:val="000000"/>
          <w:szCs w:val="20"/>
        </w:rPr>
        <w:t>prorrogável na forma do art. 57, § 1°, da Lei n° 8.666/93</w:t>
      </w:r>
    </w:p>
    <w:p w14:paraId="3019F357" w14:textId="77777777" w:rsidR="00A25E48" w:rsidRPr="00CD3C64" w:rsidRDefault="00A25E48" w:rsidP="00DE7070">
      <w:pPr>
        <w:pStyle w:val="Nivel1"/>
      </w:pPr>
      <w:r w:rsidRPr="00CD3C64">
        <w:t>JUSTIFICATIVA E OBJETIVO DA CONTRATAÇÃO</w:t>
      </w:r>
    </w:p>
    <w:p w14:paraId="6E990C52" w14:textId="77777777" w:rsidR="00CD3C64" w:rsidRDefault="00CD3C64" w:rsidP="00CD3C64"/>
    <w:p w14:paraId="007A9D14" w14:textId="77777777" w:rsidR="00D21577" w:rsidRPr="00A971E1" w:rsidRDefault="00D21577" w:rsidP="001D00C6">
      <w:pPr>
        <w:numPr>
          <w:ilvl w:val="1"/>
          <w:numId w:val="1"/>
        </w:numPr>
        <w:autoSpaceDE w:val="0"/>
        <w:spacing w:before="120" w:after="120" w:line="276" w:lineRule="auto"/>
        <w:jc w:val="both"/>
        <w:rPr>
          <w:rFonts w:cs="Arial"/>
          <w:color w:val="000000"/>
          <w:szCs w:val="20"/>
        </w:rPr>
      </w:pPr>
      <w:r w:rsidRPr="00A971E1">
        <w:rPr>
          <w:rFonts w:cs="Arial"/>
          <w:color w:val="000000"/>
          <w:szCs w:val="20"/>
        </w:rPr>
        <w:t xml:space="preserve"> Conforme conta do Estudo Técnico Preliminar elaborado pelo Programa de Pós-graduação em Odontologia, os</w:t>
      </w:r>
      <w:r w:rsidR="009C2869">
        <w:rPr>
          <w:rFonts w:cs="Arial"/>
          <w:color w:val="000000"/>
          <w:szCs w:val="20"/>
        </w:rPr>
        <w:t xml:space="preserve"> </w:t>
      </w:r>
      <w:r w:rsidRPr="00A971E1">
        <w:rPr>
          <w:rFonts w:cs="Arial"/>
          <w:color w:val="000000"/>
          <w:szCs w:val="20"/>
        </w:rPr>
        <w:t>produtos químicos a serem licitados destinam-se ao ensino e pesquisa do Programa de Pós-Graduação em Odontologia da UFJF, níveis Mestrado e Doutorado. A presente proposição para aquisição de itens de consumo tem por objetivo viabilizar a execução de pesquisas desenvolvidas por docentes e discentes do Programa, em especial na área de Microbiologia aplicada à Odontologia, bem com outras atividades de ensino e extensão do Programa realizadas nos laboratórios da Faculdade de Odontologia e do Instituto de Ciências Biológicas (ICB).</w:t>
      </w:r>
      <w:r w:rsidR="00A971E1" w:rsidRPr="00A971E1">
        <w:rPr>
          <w:rFonts w:cs="Arial"/>
          <w:color w:val="000000"/>
          <w:szCs w:val="20"/>
        </w:rPr>
        <w:t xml:space="preserve">  </w:t>
      </w:r>
      <w:r w:rsidR="00A971E1" w:rsidRPr="00373594">
        <w:rPr>
          <w:rFonts w:cs="Arial"/>
          <w:szCs w:val="20"/>
        </w:rPr>
        <w:t xml:space="preserve">O quantitativo dos produtos solicitados foi determinado com base na demanda específica dos projetos </w:t>
      </w:r>
      <w:r w:rsidR="00A971E1" w:rsidRPr="00373594">
        <w:rPr>
          <w:rFonts w:cs="Arial"/>
          <w:szCs w:val="20"/>
        </w:rPr>
        <w:lastRenderedPageBreak/>
        <w:t>de pesquisa do Programa desenvolvidos no campo da Microbiologia aplicada à Odontologia e na rotina de utilização/consumo desses itens em laboratório</w:t>
      </w:r>
      <w:r w:rsidR="00A971E1" w:rsidRPr="00373594">
        <w:rPr>
          <w:rFonts w:cs="Arial"/>
          <w:color w:val="000000"/>
          <w:szCs w:val="20"/>
        </w:rPr>
        <w:t>.</w:t>
      </w:r>
    </w:p>
    <w:p w14:paraId="7AE8C255" w14:textId="77777777" w:rsidR="0096002D" w:rsidRPr="00CD3C64" w:rsidRDefault="0096002D" w:rsidP="0096002D">
      <w:pPr>
        <w:pStyle w:val="Nivel1"/>
      </w:pPr>
      <w:r w:rsidRPr="00CD3C64">
        <w:t>DESCRIÇÃO DA SOLUÇÃO</w:t>
      </w:r>
    </w:p>
    <w:p w14:paraId="4E742E51" w14:textId="77777777" w:rsidR="00D21577" w:rsidRPr="00A541AC" w:rsidRDefault="00D21577" w:rsidP="00D21577">
      <w:pPr>
        <w:rPr>
          <w:u w:val="single"/>
        </w:rPr>
      </w:pPr>
    </w:p>
    <w:p w14:paraId="5A21ACF8" w14:textId="77777777" w:rsidR="0096002D" w:rsidRPr="00A541AC" w:rsidRDefault="0096002D" w:rsidP="00D21577">
      <w:pPr>
        <w:numPr>
          <w:ilvl w:val="1"/>
          <w:numId w:val="1"/>
        </w:numPr>
        <w:autoSpaceDE w:val="0"/>
        <w:spacing w:before="120" w:after="120" w:line="276" w:lineRule="auto"/>
        <w:jc w:val="both"/>
        <w:rPr>
          <w:rFonts w:cs="Arial"/>
        </w:rPr>
      </w:pPr>
      <w:r w:rsidRPr="00A541AC">
        <w:rPr>
          <w:rFonts w:cs="Arial"/>
          <w:color w:val="000000"/>
          <w:szCs w:val="20"/>
        </w:rPr>
        <w:t xml:space="preserve">A descrição da solução como um todo, encontra-se pormenorizada em </w:t>
      </w:r>
      <w:r w:rsidR="00D21577" w:rsidRPr="00A541AC">
        <w:rPr>
          <w:rFonts w:cs="Arial"/>
          <w:color w:val="000000"/>
          <w:szCs w:val="20"/>
        </w:rPr>
        <w:t>t</w:t>
      </w:r>
      <w:r w:rsidRPr="00A541AC">
        <w:rPr>
          <w:rFonts w:cs="Arial"/>
          <w:color w:val="000000"/>
          <w:szCs w:val="20"/>
        </w:rPr>
        <w:t xml:space="preserve">ópico específico </w:t>
      </w:r>
      <w:r w:rsidR="00D21577" w:rsidRPr="00A541AC">
        <w:rPr>
          <w:rFonts w:cs="Arial"/>
          <w:color w:val="000000"/>
          <w:szCs w:val="20"/>
        </w:rPr>
        <w:t>Estudo Técnico Preliminar elaborado pelo</w:t>
      </w:r>
      <w:r w:rsidR="009C2869">
        <w:rPr>
          <w:rFonts w:cs="Arial"/>
          <w:color w:val="000000"/>
          <w:szCs w:val="20"/>
        </w:rPr>
        <w:t xml:space="preserve"> </w:t>
      </w:r>
      <w:proofErr w:type="spellStart"/>
      <w:r w:rsidR="009C2869">
        <w:rPr>
          <w:rFonts w:cs="Arial"/>
          <w:color w:val="000000"/>
          <w:szCs w:val="20"/>
        </w:rPr>
        <w:t>xxxxxxxxxxxxxxxxxxxx</w:t>
      </w:r>
      <w:proofErr w:type="spellEnd"/>
      <w:r w:rsidR="009C2869">
        <w:rPr>
          <w:rFonts w:cs="Arial"/>
          <w:color w:val="000000"/>
          <w:szCs w:val="20"/>
        </w:rPr>
        <w:t>.</w:t>
      </w:r>
    </w:p>
    <w:p w14:paraId="58F5943D" w14:textId="77777777" w:rsidR="001E14AF" w:rsidRPr="00CD3C64" w:rsidRDefault="001E14AF" w:rsidP="00DE7070">
      <w:pPr>
        <w:pStyle w:val="Nivel1"/>
      </w:pPr>
      <w:r w:rsidRPr="00CD3C64">
        <w:t>CLASSIFICAÇÃO DOS BENS COMUNS</w:t>
      </w:r>
    </w:p>
    <w:p w14:paraId="6044C272" w14:textId="77777777" w:rsidR="00182FAA" w:rsidRPr="00A541AC" w:rsidRDefault="00182FAA" w:rsidP="00182FAA">
      <w:pPr>
        <w:rPr>
          <w:u w:val="single"/>
        </w:rPr>
      </w:pPr>
    </w:p>
    <w:p w14:paraId="48E48AE5" w14:textId="77777777" w:rsidR="001E14AF" w:rsidRPr="00A541AC" w:rsidRDefault="00182FAA" w:rsidP="00182FAA">
      <w:pPr>
        <w:numPr>
          <w:ilvl w:val="1"/>
          <w:numId w:val="1"/>
        </w:numPr>
        <w:autoSpaceDE w:val="0"/>
        <w:spacing w:before="120" w:after="120" w:line="276" w:lineRule="auto"/>
        <w:jc w:val="both"/>
        <w:rPr>
          <w:rFonts w:cs="Arial"/>
          <w:color w:val="000000"/>
          <w:szCs w:val="20"/>
        </w:rPr>
      </w:pPr>
      <w:r w:rsidRPr="00A541AC">
        <w:rPr>
          <w:rFonts w:cs="Arial"/>
          <w:color w:val="000000"/>
          <w:szCs w:val="20"/>
        </w:rPr>
        <w:t>Os referidos bens desse termo enquadram-se no dispositivo legal, art. 1°, Parágrafo único, da Lei 10.520, de 2002: “Consideram-se bens e serviços comuns, para os fins e efeitos deste artigo, aqueles cujos padrões de desempenho e qualidade possam ser objetivamente definidos pelo edital, por meio de especificações usuais no mercado</w:t>
      </w:r>
    </w:p>
    <w:p w14:paraId="02B15A39" w14:textId="77777777" w:rsidR="001E14AF" w:rsidRPr="00CD3C64" w:rsidRDefault="001E14AF" w:rsidP="00DE7070">
      <w:pPr>
        <w:pStyle w:val="Nivel1"/>
      </w:pPr>
      <w:r w:rsidRPr="00CD3C64">
        <w:t>ENTREGA E CRITÉRIOS DE ACEITAÇÃO DO OBJETO</w:t>
      </w:r>
    </w:p>
    <w:p w14:paraId="68DEE6D1" w14:textId="77777777" w:rsidR="00182FAA" w:rsidRPr="00A541AC" w:rsidRDefault="00182FAA" w:rsidP="00182FAA">
      <w:pPr>
        <w:rPr>
          <w:u w:val="single"/>
        </w:rPr>
      </w:pPr>
    </w:p>
    <w:p w14:paraId="4A49BCEA" w14:textId="77777777" w:rsidR="009C2869" w:rsidRDefault="009C2869" w:rsidP="009C2869">
      <w:pPr>
        <w:numPr>
          <w:ilvl w:val="1"/>
          <w:numId w:val="1"/>
        </w:numPr>
        <w:spacing w:before="120" w:after="120" w:line="276" w:lineRule="auto"/>
        <w:ind w:left="425" w:firstLine="0"/>
        <w:jc w:val="both"/>
      </w:pPr>
      <w:r>
        <w:rPr>
          <w:color w:val="000000"/>
        </w:rPr>
        <w:t xml:space="preserve">O prazo de entrega dos bens é de até 30 dias corridos, contados da data de emissão da nota de empenho, em remessa </w:t>
      </w:r>
      <w:r>
        <w:rPr>
          <w:i/>
          <w:color w:val="000000"/>
        </w:rPr>
        <w:t>única</w:t>
      </w:r>
      <w:r>
        <w:rPr>
          <w:color w:val="000000"/>
        </w:rPr>
        <w:t xml:space="preserve">, no seguinte endereço: Universidade Federal de Juiz de Fora, Gerência de Estoque/Almoxarifado Central, sito à Rua José Lourenço </w:t>
      </w:r>
      <w:proofErr w:type="spellStart"/>
      <w:r>
        <w:rPr>
          <w:color w:val="000000"/>
        </w:rPr>
        <w:t>Kelmer</w:t>
      </w:r>
      <w:proofErr w:type="spellEnd"/>
      <w:r>
        <w:rPr>
          <w:color w:val="000000"/>
        </w:rPr>
        <w:t>, s/nº - 4ª plataforma do Campus Universitário – Cep. 36036-900 – Bairro São Pedro, no horário de 07 às 17h., de segunda à sexta-feira.</w:t>
      </w:r>
    </w:p>
    <w:p w14:paraId="09E13773" w14:textId="77777777" w:rsidR="00182FAA" w:rsidRPr="00782A20" w:rsidRDefault="00346CDA" w:rsidP="005B3C40">
      <w:pPr>
        <w:pStyle w:val="PargrafodaLista"/>
        <w:numPr>
          <w:ilvl w:val="1"/>
          <w:numId w:val="1"/>
        </w:numPr>
        <w:ind w:hanging="574"/>
        <w:jc w:val="both"/>
        <w:rPr>
          <w:rFonts w:cs="Arial"/>
          <w:szCs w:val="20"/>
        </w:rPr>
      </w:pPr>
      <w:r w:rsidRPr="00A541AC">
        <w:rPr>
          <w:rFonts w:cs="Arial"/>
          <w:color w:val="000000"/>
          <w:szCs w:val="20"/>
        </w:rPr>
        <w:t xml:space="preserve">Os bens serão recebidos </w:t>
      </w:r>
      <w:r w:rsidRPr="00782A20">
        <w:rPr>
          <w:rFonts w:cs="Arial"/>
          <w:szCs w:val="20"/>
        </w:rPr>
        <w:t>provisoriamente no prazo de</w:t>
      </w:r>
      <w:r w:rsidR="00653F51" w:rsidRPr="00782A20">
        <w:rPr>
          <w:rFonts w:cs="Arial"/>
          <w:szCs w:val="20"/>
        </w:rPr>
        <w:t xml:space="preserve"> </w:t>
      </w:r>
      <w:r w:rsidR="00CD3C64" w:rsidRPr="00782A20">
        <w:rPr>
          <w:rFonts w:cs="Arial"/>
          <w:szCs w:val="20"/>
          <w:u w:val="single"/>
        </w:rPr>
        <w:t>10 (DEZ)</w:t>
      </w:r>
      <w:r w:rsidR="00CD3C64" w:rsidRPr="00782A20">
        <w:rPr>
          <w:rFonts w:cs="Arial"/>
          <w:szCs w:val="20"/>
        </w:rPr>
        <w:t xml:space="preserve"> </w:t>
      </w:r>
      <w:r w:rsidRPr="00782A20">
        <w:rPr>
          <w:rFonts w:cs="Arial"/>
          <w:szCs w:val="20"/>
        </w:rPr>
        <w:t xml:space="preserve">dias, pelo(a) responsável pelo acompanhamento e fiscalização do contrato, para efeito de posterior verificação de sua conformidade com as especificações constantes neste Termo de Referência e na proposta. </w:t>
      </w:r>
    </w:p>
    <w:p w14:paraId="2018F379" w14:textId="77777777" w:rsidR="00182FAA" w:rsidRPr="00782A20" w:rsidRDefault="00182FAA" w:rsidP="005B3C40">
      <w:pPr>
        <w:numPr>
          <w:ilvl w:val="1"/>
          <w:numId w:val="1"/>
        </w:numPr>
        <w:autoSpaceDE w:val="0"/>
        <w:spacing w:before="120" w:after="120" w:line="276" w:lineRule="auto"/>
        <w:ind w:hanging="574"/>
        <w:jc w:val="both"/>
        <w:rPr>
          <w:rFonts w:cs="Arial"/>
          <w:szCs w:val="20"/>
        </w:rPr>
      </w:pPr>
      <w:r w:rsidRPr="00782A20">
        <w:rPr>
          <w:rFonts w:cs="Arial"/>
          <w:szCs w:val="20"/>
        </w:rPr>
        <w:t xml:space="preserve">Os bens poderão ser rejeitados, no todo ou em parte, quando em desacordo com as especificações constantes neste Termo de Referência e na proposta, devendo ser substituídos no prazo de </w:t>
      </w:r>
      <w:r w:rsidR="00CD3C64" w:rsidRPr="00782A20">
        <w:rPr>
          <w:rFonts w:cs="Arial"/>
          <w:szCs w:val="20"/>
          <w:u w:val="single"/>
        </w:rPr>
        <w:t>15 (QUINZE) DIAS</w:t>
      </w:r>
      <w:r w:rsidRPr="00782A20">
        <w:rPr>
          <w:rFonts w:cs="Arial"/>
          <w:szCs w:val="20"/>
        </w:rPr>
        <w:t>, a contar da notificação da contratada, às suas custas, sem prejuízo da aplicação das penalidades.</w:t>
      </w:r>
    </w:p>
    <w:p w14:paraId="78412160" w14:textId="77777777" w:rsidR="00182FAA" w:rsidRDefault="00182FAA" w:rsidP="005B3C40">
      <w:pPr>
        <w:numPr>
          <w:ilvl w:val="1"/>
          <w:numId w:val="1"/>
        </w:numPr>
        <w:autoSpaceDE w:val="0"/>
        <w:spacing w:before="120" w:after="120" w:line="276" w:lineRule="auto"/>
        <w:ind w:hanging="574"/>
        <w:jc w:val="both"/>
        <w:rPr>
          <w:rFonts w:cs="Arial"/>
          <w:color w:val="000000"/>
          <w:szCs w:val="20"/>
        </w:rPr>
      </w:pPr>
      <w:r w:rsidRPr="00782A20">
        <w:rPr>
          <w:rFonts w:cs="Arial"/>
          <w:szCs w:val="20"/>
        </w:rPr>
        <w:t xml:space="preserve">Os bens serão recebidos definitivamente no prazo de </w:t>
      </w:r>
      <w:r w:rsidR="00CD3C64" w:rsidRPr="00782A20">
        <w:rPr>
          <w:rFonts w:cs="Arial"/>
          <w:szCs w:val="20"/>
          <w:u w:val="single"/>
        </w:rPr>
        <w:t>15 (QUINZE) DIAS</w:t>
      </w:r>
      <w:r w:rsidRPr="00782A20">
        <w:rPr>
          <w:rFonts w:cs="Arial"/>
          <w:szCs w:val="20"/>
        </w:rPr>
        <w:t xml:space="preserve">, contados </w:t>
      </w:r>
      <w:r w:rsidRPr="00A541AC">
        <w:rPr>
          <w:rFonts w:cs="Arial"/>
          <w:color w:val="000000"/>
          <w:szCs w:val="20"/>
        </w:rPr>
        <w:t>do recebimento provisório, após a verificação da qualidade e quantidade do material e consequente aceitação mediante termo circunstanciado.</w:t>
      </w:r>
    </w:p>
    <w:p w14:paraId="75AA5775" w14:textId="77777777" w:rsidR="00182FAA" w:rsidRDefault="003B2074" w:rsidP="003B2074">
      <w:pPr>
        <w:pStyle w:val="PargrafodaLista"/>
        <w:numPr>
          <w:ilvl w:val="2"/>
          <w:numId w:val="1"/>
        </w:numPr>
        <w:autoSpaceDE w:val="0"/>
        <w:spacing w:before="120" w:after="120" w:line="276" w:lineRule="auto"/>
        <w:ind w:left="851" w:firstLine="709"/>
        <w:jc w:val="both"/>
        <w:rPr>
          <w:rFonts w:cs="Arial"/>
          <w:color w:val="000000"/>
          <w:szCs w:val="20"/>
        </w:rPr>
      </w:pPr>
      <w:r>
        <w:rPr>
          <w:rFonts w:cs="Arial"/>
          <w:color w:val="000000"/>
          <w:szCs w:val="20"/>
        </w:rPr>
        <w:t xml:space="preserve"> </w:t>
      </w:r>
      <w:r w:rsidRPr="00A541AC">
        <w:rPr>
          <w:rFonts w:cs="Arial"/>
          <w:color w:val="000000"/>
          <w:szCs w:val="20"/>
        </w:rPr>
        <w:t>Na hipótese de a verificação a que se refere o subitem anterior não ser procedida dentro do prazo fixado, reputar-se-á como realizada, consumando-se o recebimento definitivo no dia do esgotamento do prazo</w:t>
      </w:r>
    </w:p>
    <w:p w14:paraId="22EA1FD0" w14:textId="77777777" w:rsidR="003B2074" w:rsidRPr="003B2074" w:rsidRDefault="003B2074" w:rsidP="003B2074">
      <w:pPr>
        <w:pStyle w:val="PargrafodaLista"/>
        <w:autoSpaceDE w:val="0"/>
        <w:spacing w:before="120" w:after="120" w:line="276" w:lineRule="auto"/>
        <w:ind w:left="1560"/>
        <w:jc w:val="both"/>
        <w:rPr>
          <w:rFonts w:cs="Arial"/>
          <w:color w:val="000000"/>
          <w:szCs w:val="20"/>
        </w:rPr>
      </w:pPr>
    </w:p>
    <w:p w14:paraId="0AD32F3B" w14:textId="77777777" w:rsidR="00182FAA" w:rsidRPr="00A541AC" w:rsidRDefault="00182FAA" w:rsidP="00182FAA">
      <w:pPr>
        <w:numPr>
          <w:ilvl w:val="1"/>
          <w:numId w:val="1"/>
        </w:numPr>
        <w:autoSpaceDE w:val="0"/>
        <w:spacing w:before="120" w:after="120" w:line="276" w:lineRule="auto"/>
        <w:jc w:val="both"/>
        <w:rPr>
          <w:rFonts w:cs="Arial"/>
          <w:color w:val="000000"/>
          <w:szCs w:val="20"/>
        </w:rPr>
      </w:pPr>
      <w:r w:rsidRPr="00A541AC">
        <w:rPr>
          <w:rFonts w:cs="Arial"/>
          <w:color w:val="000000"/>
          <w:szCs w:val="20"/>
        </w:rPr>
        <w:t>O recebimento provisório ou definitivo do objeto não exclui a responsabilidade da contratada pelos prejuízos resultantes da incorreta execução do contrato.</w:t>
      </w:r>
    </w:p>
    <w:p w14:paraId="62C7948B" w14:textId="77777777" w:rsidR="001E14AF" w:rsidRDefault="001E14AF" w:rsidP="00DE7070">
      <w:pPr>
        <w:pStyle w:val="Nivel1"/>
        <w:rPr>
          <w:lang w:eastAsia="en-US"/>
        </w:rPr>
      </w:pPr>
      <w:r w:rsidRPr="002A1DAE">
        <w:rPr>
          <w:lang w:eastAsia="en-US"/>
        </w:rPr>
        <w:t>OBRIGAÇÕES DA CONTRATANTE</w:t>
      </w:r>
    </w:p>
    <w:p w14:paraId="1D9A757C" w14:textId="77777777" w:rsidR="005B3C40" w:rsidRPr="005B3C40" w:rsidRDefault="005B3C40" w:rsidP="005B3C40">
      <w:pPr>
        <w:rPr>
          <w:lang w:eastAsia="en-US"/>
        </w:rPr>
      </w:pPr>
    </w:p>
    <w:p w14:paraId="4999D97B" w14:textId="77777777" w:rsidR="001E14AF" w:rsidRDefault="001E14AF" w:rsidP="0029415B">
      <w:pPr>
        <w:numPr>
          <w:ilvl w:val="1"/>
          <w:numId w:val="1"/>
        </w:numPr>
        <w:spacing w:before="120" w:after="120" w:line="276" w:lineRule="auto"/>
        <w:ind w:left="425" w:firstLine="0"/>
        <w:jc w:val="both"/>
        <w:rPr>
          <w:rFonts w:cs="Arial"/>
          <w:color w:val="000000"/>
          <w:szCs w:val="20"/>
        </w:rPr>
      </w:pPr>
      <w:r w:rsidRPr="00A541AC">
        <w:rPr>
          <w:rFonts w:cs="Arial"/>
          <w:color w:val="000000"/>
          <w:szCs w:val="20"/>
        </w:rPr>
        <w:t>São obrigações da C</w:t>
      </w:r>
      <w:r w:rsidR="00812ACB" w:rsidRPr="00A541AC">
        <w:rPr>
          <w:rFonts w:cs="Arial"/>
          <w:color w:val="000000"/>
          <w:szCs w:val="20"/>
        </w:rPr>
        <w:t>ontratante</w:t>
      </w:r>
      <w:r w:rsidRPr="00A541AC">
        <w:rPr>
          <w:rFonts w:cs="Arial"/>
          <w:color w:val="000000"/>
          <w:szCs w:val="20"/>
        </w:rPr>
        <w:t>:</w:t>
      </w:r>
    </w:p>
    <w:p w14:paraId="2E392FCE" w14:textId="77777777" w:rsidR="005B3C40" w:rsidRDefault="005B3C40" w:rsidP="005B3C40">
      <w:pPr>
        <w:spacing w:before="120" w:after="120" w:line="276" w:lineRule="auto"/>
        <w:ind w:left="425"/>
        <w:jc w:val="both"/>
        <w:rPr>
          <w:rFonts w:cs="Arial"/>
          <w:color w:val="000000"/>
          <w:szCs w:val="20"/>
        </w:rPr>
      </w:pPr>
    </w:p>
    <w:p w14:paraId="62EBCFCB" w14:textId="77777777" w:rsidR="001E14AF" w:rsidRPr="00A541AC" w:rsidRDefault="001E14AF" w:rsidP="0029415B">
      <w:pPr>
        <w:numPr>
          <w:ilvl w:val="2"/>
          <w:numId w:val="1"/>
        </w:numPr>
        <w:spacing w:before="120" w:after="120" w:line="276" w:lineRule="auto"/>
        <w:ind w:left="1134" w:firstLine="0"/>
        <w:jc w:val="both"/>
        <w:rPr>
          <w:rFonts w:cs="Arial"/>
          <w:color w:val="000000"/>
          <w:szCs w:val="20"/>
        </w:rPr>
      </w:pPr>
      <w:r w:rsidRPr="00A541AC">
        <w:rPr>
          <w:rFonts w:cs="Arial"/>
          <w:color w:val="000000"/>
          <w:szCs w:val="20"/>
        </w:rPr>
        <w:t>receber o objeto no prazo e condições estabelecidas no Edital e seus anexos;</w:t>
      </w:r>
    </w:p>
    <w:p w14:paraId="0B8F9669" w14:textId="77777777" w:rsidR="001E14AF" w:rsidRPr="00A541AC" w:rsidRDefault="008C1AF7" w:rsidP="0029415B">
      <w:pPr>
        <w:numPr>
          <w:ilvl w:val="2"/>
          <w:numId w:val="1"/>
        </w:numPr>
        <w:spacing w:before="120" w:after="120" w:line="276" w:lineRule="auto"/>
        <w:ind w:left="1134" w:firstLine="0"/>
        <w:jc w:val="both"/>
        <w:rPr>
          <w:rFonts w:cs="Arial"/>
          <w:color w:val="000000"/>
          <w:szCs w:val="20"/>
        </w:rPr>
      </w:pPr>
      <w:r w:rsidRPr="00A541AC">
        <w:rPr>
          <w:rFonts w:cs="Arial"/>
          <w:color w:val="000000"/>
          <w:szCs w:val="20"/>
        </w:rPr>
        <w:lastRenderedPageBreak/>
        <w:t>v</w:t>
      </w:r>
      <w:r w:rsidR="001E14AF" w:rsidRPr="00A541AC">
        <w:rPr>
          <w:rFonts w:cs="Arial"/>
          <w:color w:val="000000"/>
          <w:szCs w:val="20"/>
        </w:rPr>
        <w:t>erificar minuciosamente, no prazo fixado, a conformidade dos bens recebidos provisoriamente com as especificações constantes do Edital e da proposta, para fins de aceitação e recebimento definitivo;</w:t>
      </w:r>
    </w:p>
    <w:p w14:paraId="1E89F0B2" w14:textId="77777777" w:rsidR="001E14AF" w:rsidRPr="00A541AC" w:rsidRDefault="001E14AF" w:rsidP="0029415B">
      <w:pPr>
        <w:numPr>
          <w:ilvl w:val="2"/>
          <w:numId w:val="1"/>
        </w:numPr>
        <w:spacing w:before="120" w:after="120" w:line="276" w:lineRule="auto"/>
        <w:ind w:left="1134" w:firstLine="0"/>
        <w:jc w:val="both"/>
        <w:rPr>
          <w:rFonts w:cs="Arial"/>
          <w:color w:val="000000"/>
          <w:szCs w:val="20"/>
        </w:rPr>
      </w:pPr>
      <w:r w:rsidRPr="00A541AC">
        <w:rPr>
          <w:rFonts w:cs="Arial"/>
          <w:color w:val="000000"/>
          <w:szCs w:val="20"/>
        </w:rPr>
        <w:t xml:space="preserve">comunicar à </w:t>
      </w:r>
      <w:r w:rsidR="006D3F97" w:rsidRPr="00A541AC">
        <w:rPr>
          <w:rFonts w:cs="Arial"/>
          <w:color w:val="000000"/>
          <w:szCs w:val="20"/>
        </w:rPr>
        <w:t>Contratada</w:t>
      </w:r>
      <w:r w:rsidRPr="00A541AC">
        <w:rPr>
          <w:rFonts w:cs="Arial"/>
          <w:color w:val="000000"/>
          <w:szCs w:val="20"/>
        </w:rPr>
        <w:t>, por escrito, sobre imperfeições, falhas ou irregularidades verificadas no objeto fornecido, para que seja substituído, reparado ou corrigido;</w:t>
      </w:r>
    </w:p>
    <w:p w14:paraId="2CE39922" w14:textId="77777777" w:rsidR="001E14AF" w:rsidRPr="00A541AC" w:rsidRDefault="006D3F97" w:rsidP="0029415B">
      <w:pPr>
        <w:numPr>
          <w:ilvl w:val="2"/>
          <w:numId w:val="1"/>
        </w:numPr>
        <w:spacing w:before="120" w:after="120" w:line="276" w:lineRule="auto"/>
        <w:ind w:left="1134" w:firstLine="0"/>
        <w:jc w:val="both"/>
        <w:rPr>
          <w:rFonts w:cs="Arial"/>
          <w:color w:val="000000"/>
          <w:szCs w:val="20"/>
        </w:rPr>
      </w:pPr>
      <w:r w:rsidRPr="00A541AC">
        <w:rPr>
          <w:rFonts w:cs="Arial"/>
          <w:color w:val="000000"/>
          <w:szCs w:val="20"/>
        </w:rPr>
        <w:t>a</w:t>
      </w:r>
      <w:r w:rsidR="001E14AF" w:rsidRPr="00A541AC">
        <w:rPr>
          <w:rFonts w:cs="Arial"/>
          <w:color w:val="000000"/>
          <w:szCs w:val="20"/>
        </w:rPr>
        <w:t xml:space="preserve">companhar e fiscalizar o cumprimento das obrigações da Contratada, através de </w:t>
      </w:r>
      <w:r w:rsidRPr="00A541AC">
        <w:rPr>
          <w:rFonts w:cs="Arial"/>
          <w:color w:val="000000"/>
          <w:szCs w:val="20"/>
        </w:rPr>
        <w:t>comissão/</w:t>
      </w:r>
      <w:r w:rsidR="001E14AF" w:rsidRPr="00A541AC">
        <w:rPr>
          <w:rFonts w:cs="Arial"/>
          <w:color w:val="000000"/>
          <w:szCs w:val="20"/>
        </w:rPr>
        <w:t>servidor especialmente designado;</w:t>
      </w:r>
    </w:p>
    <w:p w14:paraId="3276773B" w14:textId="77777777" w:rsidR="001E14AF" w:rsidRPr="00A541AC" w:rsidRDefault="001E14AF" w:rsidP="0029415B">
      <w:pPr>
        <w:numPr>
          <w:ilvl w:val="2"/>
          <w:numId w:val="1"/>
        </w:numPr>
        <w:spacing w:before="120" w:after="120" w:line="276" w:lineRule="auto"/>
        <w:ind w:left="1134" w:firstLine="0"/>
        <w:jc w:val="both"/>
        <w:rPr>
          <w:rFonts w:cs="Arial"/>
          <w:color w:val="000000"/>
          <w:szCs w:val="20"/>
        </w:rPr>
      </w:pPr>
      <w:r w:rsidRPr="00A541AC">
        <w:rPr>
          <w:rFonts w:cs="Arial"/>
          <w:color w:val="000000"/>
          <w:szCs w:val="20"/>
        </w:rPr>
        <w:t>efetuar o pagamento à C</w:t>
      </w:r>
      <w:r w:rsidR="006D3F97" w:rsidRPr="00A541AC">
        <w:rPr>
          <w:rFonts w:cs="Arial"/>
          <w:color w:val="000000"/>
          <w:szCs w:val="20"/>
        </w:rPr>
        <w:t>ontratada</w:t>
      </w:r>
      <w:r w:rsidRPr="00A541AC">
        <w:rPr>
          <w:rFonts w:cs="Arial"/>
          <w:color w:val="000000"/>
          <w:szCs w:val="20"/>
        </w:rPr>
        <w:t xml:space="preserve"> no valor correspondente ao fornecimento do objeto, no prazo e forma estabelecidos n</w:t>
      </w:r>
      <w:r w:rsidR="006D3F97" w:rsidRPr="00A541AC">
        <w:rPr>
          <w:rFonts w:cs="Arial"/>
          <w:color w:val="000000"/>
          <w:szCs w:val="20"/>
        </w:rPr>
        <w:t>o</w:t>
      </w:r>
      <w:r w:rsidRPr="00A541AC">
        <w:rPr>
          <w:rFonts w:cs="Arial"/>
          <w:color w:val="000000"/>
          <w:szCs w:val="20"/>
        </w:rPr>
        <w:t xml:space="preserve"> </w:t>
      </w:r>
      <w:r w:rsidR="006D3F97" w:rsidRPr="00A541AC">
        <w:rPr>
          <w:rFonts w:cs="Arial"/>
          <w:color w:val="000000"/>
          <w:szCs w:val="20"/>
        </w:rPr>
        <w:t>Edital e seus anexos;</w:t>
      </w:r>
    </w:p>
    <w:p w14:paraId="05C8F006" w14:textId="77777777" w:rsidR="001E14AF" w:rsidRPr="00A541AC" w:rsidRDefault="00812ACB" w:rsidP="0029415B">
      <w:pPr>
        <w:numPr>
          <w:ilvl w:val="1"/>
          <w:numId w:val="1"/>
        </w:numPr>
        <w:spacing w:before="120" w:after="120" w:line="276" w:lineRule="auto"/>
        <w:ind w:left="425" w:firstLine="0"/>
        <w:jc w:val="both"/>
        <w:rPr>
          <w:rFonts w:cs="Arial"/>
          <w:color w:val="000000"/>
          <w:szCs w:val="20"/>
        </w:rPr>
      </w:pPr>
      <w:r w:rsidRPr="00A541AC">
        <w:rPr>
          <w:rFonts w:cs="Arial"/>
          <w:color w:val="000000"/>
          <w:szCs w:val="20"/>
        </w:rPr>
        <w:t xml:space="preserve">A Administração </w:t>
      </w:r>
      <w:r w:rsidR="001E14AF" w:rsidRPr="00A541AC">
        <w:rPr>
          <w:rFonts w:cs="Arial"/>
          <w:color w:val="000000"/>
          <w:szCs w:val="20"/>
        </w:rPr>
        <w:t>não responderá por quaisquer compromissos assumidos pela C</w:t>
      </w:r>
      <w:r w:rsidRPr="00A541AC">
        <w:rPr>
          <w:rFonts w:cs="Arial"/>
          <w:color w:val="000000"/>
          <w:szCs w:val="20"/>
        </w:rPr>
        <w:t>ontratada</w:t>
      </w:r>
      <w:r w:rsidR="001E14AF" w:rsidRPr="00A541AC">
        <w:rPr>
          <w:rFonts w:cs="Arial"/>
          <w:color w:val="000000"/>
          <w:szCs w:val="20"/>
        </w:rPr>
        <w:t xml:space="preserve"> com terceiros, ainda que vinculados à execução do presente Termo de Contrato, bem como por qualquer dano causado a terceiros em decorrência de ato da C</w:t>
      </w:r>
      <w:r w:rsidRPr="00A541AC">
        <w:rPr>
          <w:rFonts w:cs="Arial"/>
          <w:color w:val="000000"/>
          <w:szCs w:val="20"/>
        </w:rPr>
        <w:t>ontratada</w:t>
      </w:r>
      <w:r w:rsidR="001E14AF" w:rsidRPr="00A541AC">
        <w:rPr>
          <w:rFonts w:cs="Arial"/>
          <w:color w:val="000000"/>
          <w:szCs w:val="20"/>
        </w:rPr>
        <w:t>, de seus empregados, prepostos ou subordinados.</w:t>
      </w:r>
    </w:p>
    <w:p w14:paraId="08ACC4A4" w14:textId="77777777" w:rsidR="001E14AF" w:rsidRPr="00A541AC" w:rsidRDefault="001E14AF" w:rsidP="00DE7070">
      <w:pPr>
        <w:pStyle w:val="Nivel1"/>
      </w:pPr>
      <w:r w:rsidRPr="00A541AC">
        <w:t>OBRIGAÇÕES DA CONTRATADA</w:t>
      </w:r>
    </w:p>
    <w:p w14:paraId="67006C5E" w14:textId="77777777" w:rsidR="001E14AF" w:rsidRPr="00A541AC" w:rsidRDefault="001E14AF" w:rsidP="0029415B">
      <w:pPr>
        <w:numPr>
          <w:ilvl w:val="1"/>
          <w:numId w:val="1"/>
        </w:numPr>
        <w:spacing w:before="120" w:after="120" w:line="276" w:lineRule="auto"/>
        <w:ind w:left="425" w:firstLine="0"/>
        <w:jc w:val="both"/>
        <w:rPr>
          <w:rFonts w:cs="Arial"/>
          <w:b/>
          <w:color w:val="000000"/>
          <w:szCs w:val="20"/>
        </w:rPr>
      </w:pPr>
      <w:r w:rsidRPr="00A541AC">
        <w:rPr>
          <w:rFonts w:cs="Arial"/>
          <w:szCs w:val="20"/>
        </w:rPr>
        <w:t>A C</w:t>
      </w:r>
      <w:r w:rsidR="00812ACB" w:rsidRPr="00A541AC">
        <w:rPr>
          <w:rFonts w:cs="Arial"/>
          <w:szCs w:val="20"/>
        </w:rPr>
        <w:t xml:space="preserve">ontratada </w:t>
      </w:r>
      <w:r w:rsidRPr="00A541AC">
        <w:rPr>
          <w:rFonts w:cs="Arial"/>
          <w:szCs w:val="20"/>
        </w:rPr>
        <w:t>deve cumprir todas as obrigações constantes no Edital, seus anexos e sua proposta, assumindo como exclusivamente seus os riscos e as despesas decorrentes da boa e perfeita execução do objeto e, ainda:</w:t>
      </w:r>
    </w:p>
    <w:p w14:paraId="164A331C" w14:textId="77777777" w:rsidR="001E14AF" w:rsidRPr="00A541AC" w:rsidRDefault="001E14AF" w:rsidP="0029415B">
      <w:pPr>
        <w:numPr>
          <w:ilvl w:val="2"/>
          <w:numId w:val="1"/>
        </w:numPr>
        <w:spacing w:before="120" w:after="120" w:line="276" w:lineRule="auto"/>
        <w:ind w:left="1134" w:firstLine="0"/>
        <w:jc w:val="both"/>
        <w:rPr>
          <w:rFonts w:cs="Arial"/>
          <w:b/>
          <w:szCs w:val="20"/>
        </w:rPr>
      </w:pPr>
      <w:r w:rsidRPr="00A541AC">
        <w:rPr>
          <w:rFonts w:cs="Arial"/>
          <w:szCs w:val="20"/>
        </w:rPr>
        <w:t xml:space="preserve">efetuar a entrega do objeto em perfeitas condições, conforme especificações, prazo e local constantes no </w:t>
      </w:r>
      <w:r w:rsidR="008010EF" w:rsidRPr="00A541AC">
        <w:rPr>
          <w:rFonts w:cs="Arial"/>
          <w:szCs w:val="20"/>
        </w:rPr>
        <w:t>Termo de Referência</w:t>
      </w:r>
      <w:r w:rsidR="002C7035" w:rsidRPr="00A541AC">
        <w:rPr>
          <w:rFonts w:cs="Arial"/>
          <w:szCs w:val="20"/>
        </w:rPr>
        <w:t xml:space="preserve"> </w:t>
      </w:r>
      <w:r w:rsidRPr="00A541AC">
        <w:rPr>
          <w:rFonts w:cs="Arial"/>
          <w:szCs w:val="20"/>
        </w:rPr>
        <w:t>e seus anexos, acompanhado da respectiva nota fiscal, na qual constarão as indicações referentes a marca, fabricante, modelo, procedência e prazo de garantia ou validade;</w:t>
      </w:r>
    </w:p>
    <w:p w14:paraId="37976E4C" w14:textId="77777777" w:rsidR="001E14AF" w:rsidRPr="00A541AC" w:rsidRDefault="001E14AF" w:rsidP="00CB54CD">
      <w:pPr>
        <w:numPr>
          <w:ilvl w:val="3"/>
          <w:numId w:val="1"/>
        </w:numPr>
        <w:spacing w:before="120" w:after="120" w:line="276" w:lineRule="auto"/>
        <w:ind w:left="1701" w:firstLine="0"/>
        <w:jc w:val="both"/>
        <w:rPr>
          <w:rFonts w:cs="Arial"/>
          <w:szCs w:val="20"/>
        </w:rPr>
      </w:pPr>
      <w:r w:rsidRPr="00A541AC">
        <w:rPr>
          <w:rFonts w:cs="Arial"/>
          <w:szCs w:val="20"/>
        </w:rPr>
        <w:t xml:space="preserve">O objeto deve estar acompanhado do manual do usuário, com uma </w:t>
      </w:r>
      <w:r w:rsidRPr="00A541AC">
        <w:rPr>
          <w:rFonts w:cs="Arial"/>
          <w:bCs/>
          <w:szCs w:val="20"/>
          <w:lang w:eastAsia="en-US"/>
        </w:rPr>
        <w:t>versão</w:t>
      </w:r>
      <w:r w:rsidRPr="00A541AC">
        <w:rPr>
          <w:rFonts w:cs="Arial"/>
          <w:szCs w:val="20"/>
        </w:rPr>
        <w:t xml:space="preserve"> em português e da relação da rede de assistência técnica autorizada;</w:t>
      </w:r>
    </w:p>
    <w:p w14:paraId="476F2B22" w14:textId="77777777" w:rsidR="001E14AF" w:rsidRPr="00A541AC" w:rsidRDefault="001E14AF" w:rsidP="0029415B">
      <w:pPr>
        <w:numPr>
          <w:ilvl w:val="2"/>
          <w:numId w:val="1"/>
        </w:numPr>
        <w:spacing w:before="120" w:after="120" w:line="276" w:lineRule="auto"/>
        <w:ind w:left="1134" w:firstLine="0"/>
        <w:jc w:val="both"/>
        <w:rPr>
          <w:rFonts w:cs="Arial"/>
          <w:szCs w:val="20"/>
        </w:rPr>
      </w:pPr>
      <w:r w:rsidRPr="00A541AC">
        <w:rPr>
          <w:rFonts w:cs="Arial"/>
          <w:szCs w:val="20"/>
        </w:rPr>
        <w:t>responsabilizar-se pelos vícios e danos decorrentes do objeto, de acordo com os artigos 12, 13</w:t>
      </w:r>
      <w:r w:rsidR="006E0448" w:rsidRPr="00A541AC">
        <w:rPr>
          <w:rFonts w:cs="Arial"/>
          <w:szCs w:val="20"/>
        </w:rPr>
        <w:t xml:space="preserve"> e</w:t>
      </w:r>
      <w:r w:rsidRPr="00A541AC">
        <w:rPr>
          <w:rFonts w:cs="Arial"/>
          <w:szCs w:val="20"/>
        </w:rPr>
        <w:t xml:space="preserve"> 1</w:t>
      </w:r>
      <w:r w:rsidR="006E0448" w:rsidRPr="00A541AC">
        <w:rPr>
          <w:rFonts w:cs="Arial"/>
          <w:szCs w:val="20"/>
        </w:rPr>
        <w:t>7</w:t>
      </w:r>
      <w:r w:rsidRPr="00A541AC">
        <w:rPr>
          <w:rFonts w:cs="Arial"/>
          <w:szCs w:val="20"/>
        </w:rPr>
        <w:t xml:space="preserve"> a 27, do Código de Defesa do Consumidor (Lei nº 8.078, de 1990);</w:t>
      </w:r>
    </w:p>
    <w:p w14:paraId="0ED682CF" w14:textId="77777777" w:rsidR="001E14AF" w:rsidRPr="00A541AC" w:rsidRDefault="001E14AF" w:rsidP="0029415B">
      <w:pPr>
        <w:numPr>
          <w:ilvl w:val="2"/>
          <w:numId w:val="1"/>
        </w:numPr>
        <w:spacing w:before="120" w:after="120" w:line="276" w:lineRule="auto"/>
        <w:ind w:left="1134" w:firstLine="0"/>
        <w:jc w:val="both"/>
        <w:rPr>
          <w:rFonts w:cs="Arial"/>
          <w:szCs w:val="20"/>
        </w:rPr>
      </w:pPr>
      <w:r w:rsidRPr="00A541AC">
        <w:rPr>
          <w:rFonts w:cs="Arial"/>
          <w:szCs w:val="20"/>
        </w:rPr>
        <w:t>substituir, reparar ou corrigir, às suas expensas, no prazo fixado neste Termo de Referência, o objeto com avarias ou defeitos;</w:t>
      </w:r>
    </w:p>
    <w:p w14:paraId="5664EF4D" w14:textId="77777777" w:rsidR="001E14AF" w:rsidRPr="00A541AC" w:rsidRDefault="001E14AF" w:rsidP="0029415B">
      <w:pPr>
        <w:numPr>
          <w:ilvl w:val="2"/>
          <w:numId w:val="1"/>
        </w:numPr>
        <w:spacing w:before="120" w:after="120" w:line="276" w:lineRule="auto"/>
        <w:ind w:left="1134" w:firstLine="0"/>
        <w:jc w:val="both"/>
        <w:rPr>
          <w:rFonts w:cs="Arial"/>
          <w:szCs w:val="20"/>
        </w:rPr>
      </w:pPr>
      <w:r w:rsidRPr="00A541AC">
        <w:rPr>
          <w:rFonts w:cs="Arial"/>
          <w:szCs w:val="20"/>
        </w:rPr>
        <w:t>comunicar à C</w:t>
      </w:r>
      <w:r w:rsidR="00812ACB" w:rsidRPr="00A541AC">
        <w:rPr>
          <w:rFonts w:cs="Arial"/>
          <w:szCs w:val="20"/>
        </w:rPr>
        <w:t>ontratante</w:t>
      </w:r>
      <w:r w:rsidRPr="00A541AC">
        <w:rPr>
          <w:rFonts w:cs="Arial"/>
          <w:szCs w:val="20"/>
        </w:rPr>
        <w:t>, no prazo máximo de 24 (vinte e quatro) horas que antecede a data da entrega, os motivos que impossibilitem o cumprimento do prazo previsto, com a devida comprovação;</w:t>
      </w:r>
    </w:p>
    <w:p w14:paraId="793D4E56" w14:textId="77777777" w:rsidR="001E14AF" w:rsidRPr="005B3C40" w:rsidRDefault="001E14AF" w:rsidP="0029415B">
      <w:pPr>
        <w:numPr>
          <w:ilvl w:val="2"/>
          <w:numId w:val="1"/>
        </w:numPr>
        <w:spacing w:before="120" w:after="120" w:line="276" w:lineRule="auto"/>
        <w:ind w:left="1134" w:firstLine="0"/>
        <w:jc w:val="both"/>
        <w:rPr>
          <w:rFonts w:cs="Arial"/>
          <w:szCs w:val="20"/>
        </w:rPr>
      </w:pPr>
      <w:r w:rsidRPr="005B3C40">
        <w:rPr>
          <w:rFonts w:cs="Arial"/>
          <w:szCs w:val="20"/>
        </w:rPr>
        <w:t>manter, durante toda a execução do contrato, em compatibilidade com as obrigações assumidas, todas as condições de habilitação e qualificação exigidas na licitação;</w:t>
      </w:r>
    </w:p>
    <w:p w14:paraId="3FF332A0" w14:textId="77777777" w:rsidR="00A541AC" w:rsidRPr="005B3C40" w:rsidRDefault="001E14AF" w:rsidP="00CD3C64">
      <w:pPr>
        <w:numPr>
          <w:ilvl w:val="2"/>
          <w:numId w:val="1"/>
        </w:numPr>
        <w:tabs>
          <w:tab w:val="left" w:pos="720"/>
        </w:tabs>
        <w:spacing w:before="120" w:after="120" w:line="276" w:lineRule="auto"/>
        <w:ind w:left="709" w:firstLine="0"/>
        <w:jc w:val="both"/>
        <w:rPr>
          <w:rFonts w:cs="Arial"/>
          <w:szCs w:val="20"/>
        </w:rPr>
      </w:pPr>
      <w:r w:rsidRPr="005B3C40">
        <w:rPr>
          <w:rFonts w:cs="Arial"/>
          <w:szCs w:val="20"/>
        </w:rPr>
        <w:t>indicar preposto para representá-la durante a execução do contrato.</w:t>
      </w:r>
      <w:r w:rsidR="00A541AC" w:rsidRPr="005B3C40">
        <w:rPr>
          <w:rFonts w:cs="Arial"/>
          <w:szCs w:val="20"/>
        </w:rPr>
        <w:t xml:space="preserve"> </w:t>
      </w:r>
    </w:p>
    <w:p w14:paraId="6FEA07DA" w14:textId="77777777" w:rsidR="00653F51" w:rsidRPr="005B3C40" w:rsidRDefault="00653F51" w:rsidP="00CD3C64">
      <w:pPr>
        <w:numPr>
          <w:ilvl w:val="2"/>
          <w:numId w:val="1"/>
        </w:numPr>
        <w:tabs>
          <w:tab w:val="left" w:pos="720"/>
        </w:tabs>
        <w:spacing w:before="120" w:after="120" w:line="276" w:lineRule="auto"/>
        <w:ind w:left="709" w:firstLine="0"/>
        <w:jc w:val="both"/>
        <w:rPr>
          <w:rFonts w:cs="Arial"/>
          <w:szCs w:val="20"/>
        </w:rPr>
      </w:pPr>
      <w:r w:rsidRPr="005B3C40">
        <w:rPr>
          <w:rFonts w:cs="Arial"/>
          <w:szCs w:val="20"/>
        </w:rPr>
        <w:t xml:space="preserve"> Apresentar a seguinte documentação</w:t>
      </w:r>
      <w:r w:rsidR="00A541AC" w:rsidRPr="005B3C40">
        <w:rPr>
          <w:rFonts w:cs="Arial"/>
          <w:szCs w:val="20"/>
        </w:rPr>
        <w:t>, quando couber</w:t>
      </w:r>
      <w:r w:rsidRPr="005B3C40">
        <w:rPr>
          <w:rFonts w:cs="Arial"/>
          <w:szCs w:val="20"/>
        </w:rPr>
        <w:t>:</w:t>
      </w:r>
    </w:p>
    <w:p w14:paraId="003C2D56" w14:textId="77777777" w:rsidR="00653F51" w:rsidRPr="00A541AC" w:rsidRDefault="00653F51" w:rsidP="00653F51">
      <w:pPr>
        <w:pStyle w:val="Standard"/>
        <w:numPr>
          <w:ilvl w:val="0"/>
          <w:numId w:val="13"/>
        </w:numPr>
        <w:tabs>
          <w:tab w:val="left" w:pos="360"/>
        </w:tabs>
        <w:jc w:val="both"/>
        <w:rPr>
          <w:rFonts w:ascii="Arial" w:hAnsi="Arial" w:cs="Arial"/>
          <w:kern w:val="0"/>
          <w:sz w:val="20"/>
          <w:szCs w:val="20"/>
          <w:lang w:eastAsia="pt-BR"/>
        </w:rPr>
      </w:pPr>
      <w:r w:rsidRPr="00A541AC">
        <w:rPr>
          <w:rFonts w:ascii="Arial" w:hAnsi="Arial" w:cs="Arial"/>
          <w:kern w:val="0"/>
          <w:sz w:val="20"/>
          <w:szCs w:val="20"/>
          <w:lang w:eastAsia="pt-BR"/>
        </w:rPr>
        <w:t xml:space="preserve">Autorização de funcionamento expedida pela Agência Nacional de Vigilância </w:t>
      </w:r>
      <w:r w:rsidR="006B6C12">
        <w:rPr>
          <w:rFonts w:ascii="Arial" w:hAnsi="Arial" w:cs="Arial"/>
          <w:kern w:val="0"/>
          <w:sz w:val="20"/>
          <w:szCs w:val="20"/>
          <w:lang w:eastAsia="pt-BR"/>
        </w:rPr>
        <w:t>S</w:t>
      </w:r>
      <w:r w:rsidRPr="00A541AC">
        <w:rPr>
          <w:rFonts w:ascii="Arial" w:hAnsi="Arial" w:cs="Arial"/>
          <w:kern w:val="0"/>
          <w:sz w:val="20"/>
          <w:szCs w:val="20"/>
          <w:lang w:eastAsia="pt-BR"/>
        </w:rPr>
        <w:t>anitária do Ministério da Saúde, conforme Decreto Lei nº. 79.094, de 05 de janeiro de 1977, que regulamenta a lei nº. 6.360/76, em seu artigo 2º e com base na lei nº. 9782, de 20 de janeiro de 1999.</w:t>
      </w:r>
    </w:p>
    <w:p w14:paraId="1FA3E887" w14:textId="77777777" w:rsidR="001E14AF" w:rsidRPr="00CB6FF5" w:rsidRDefault="001E14AF" w:rsidP="00DE7070">
      <w:pPr>
        <w:pStyle w:val="Nivel1"/>
      </w:pPr>
      <w:r w:rsidRPr="00CB6FF5">
        <w:t>DA SUBCONTRATAÇÃO</w:t>
      </w:r>
    </w:p>
    <w:p w14:paraId="6E1C43EE" w14:textId="77777777" w:rsidR="001E14AF" w:rsidRPr="00CD3C64" w:rsidRDefault="00742827" w:rsidP="0029415B">
      <w:pPr>
        <w:spacing w:before="120" w:after="120" w:line="276" w:lineRule="auto"/>
        <w:ind w:left="425"/>
        <w:jc w:val="both"/>
        <w:rPr>
          <w:rFonts w:cs="Arial"/>
          <w:iCs/>
          <w:szCs w:val="20"/>
        </w:rPr>
      </w:pPr>
      <w:r w:rsidRPr="00CD3C64">
        <w:rPr>
          <w:rFonts w:cs="Arial"/>
          <w:iCs/>
          <w:szCs w:val="20"/>
        </w:rPr>
        <w:t>8</w:t>
      </w:r>
      <w:r w:rsidR="00732294" w:rsidRPr="00CD3C64">
        <w:rPr>
          <w:rFonts w:cs="Arial"/>
          <w:iCs/>
          <w:szCs w:val="20"/>
        </w:rPr>
        <w:t xml:space="preserve">.1 </w:t>
      </w:r>
      <w:r w:rsidR="001E14AF" w:rsidRPr="00CD3C64">
        <w:rPr>
          <w:rFonts w:cs="Arial"/>
          <w:iCs/>
          <w:szCs w:val="20"/>
        </w:rPr>
        <w:t>Não será admitida a subcontratação do objeto licitatório.</w:t>
      </w:r>
    </w:p>
    <w:p w14:paraId="4D66F53A" w14:textId="77777777" w:rsidR="00274E7D" w:rsidRDefault="00CA02C8" w:rsidP="00DE7070">
      <w:pPr>
        <w:pStyle w:val="Nivel1"/>
        <w:rPr>
          <w:lang w:eastAsia="en-US"/>
        </w:rPr>
      </w:pPr>
      <w:r w:rsidRPr="00CB6FF5">
        <w:rPr>
          <w:lang w:eastAsia="en-US"/>
        </w:rPr>
        <w:t xml:space="preserve">DA </w:t>
      </w:r>
      <w:r w:rsidR="00503208" w:rsidRPr="00CB6FF5">
        <w:rPr>
          <w:lang w:eastAsia="en-US"/>
        </w:rPr>
        <w:t>ALTERAÇÃO SUBJETIVA</w:t>
      </w:r>
    </w:p>
    <w:p w14:paraId="01DA7DFA" w14:textId="77777777" w:rsidR="00F96A97" w:rsidRPr="00F96A97" w:rsidRDefault="00F96A97" w:rsidP="00F96A97">
      <w:pPr>
        <w:rPr>
          <w:lang w:eastAsia="en-US"/>
        </w:rPr>
      </w:pPr>
    </w:p>
    <w:p w14:paraId="361F935F" w14:textId="77777777" w:rsidR="005B3C40" w:rsidRPr="00CB6FF5" w:rsidRDefault="005B3C40" w:rsidP="005B3C40">
      <w:pPr>
        <w:numPr>
          <w:ilvl w:val="1"/>
          <w:numId w:val="1"/>
        </w:numPr>
        <w:spacing w:before="120" w:after="120" w:line="276" w:lineRule="auto"/>
        <w:ind w:left="425" w:firstLine="0"/>
        <w:jc w:val="both"/>
        <w:rPr>
          <w:rFonts w:cs="Arial"/>
          <w:color w:val="0000FF"/>
          <w:szCs w:val="20"/>
          <w:lang w:eastAsia="en-US"/>
        </w:rPr>
      </w:pPr>
      <w:r w:rsidRPr="00CB6FF5">
        <w:rPr>
          <w:rFonts w:cs="Arial"/>
          <w:szCs w:val="20"/>
          <w:lang w:eastAsia="en-US"/>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4657C27" w14:textId="77777777" w:rsidR="001E14AF" w:rsidRDefault="00CA02C8" w:rsidP="00DE7070">
      <w:pPr>
        <w:pStyle w:val="Nivel1"/>
        <w:rPr>
          <w:lang w:eastAsia="en-US"/>
        </w:rPr>
      </w:pPr>
      <w:r w:rsidRPr="00CB6FF5">
        <w:rPr>
          <w:lang w:eastAsia="en-US"/>
        </w:rPr>
        <w:t xml:space="preserve">DO </w:t>
      </w:r>
      <w:r w:rsidR="001E14AF" w:rsidRPr="00CB6FF5">
        <w:rPr>
          <w:lang w:eastAsia="en-US"/>
        </w:rPr>
        <w:t xml:space="preserve">CONTROLE </w:t>
      </w:r>
      <w:r w:rsidR="00834300" w:rsidRPr="00CB6FF5">
        <w:rPr>
          <w:color w:val="auto"/>
          <w:lang w:eastAsia="en-US"/>
        </w:rPr>
        <w:t>E FISCALIZAÇÃO DA</w:t>
      </w:r>
      <w:r w:rsidR="001E14AF" w:rsidRPr="00CB6FF5">
        <w:rPr>
          <w:color w:val="auto"/>
          <w:lang w:eastAsia="en-US"/>
        </w:rPr>
        <w:t xml:space="preserve"> </w:t>
      </w:r>
      <w:r w:rsidR="001E14AF" w:rsidRPr="00CB6FF5">
        <w:rPr>
          <w:lang w:eastAsia="en-US"/>
        </w:rPr>
        <w:t>EXECUÇÃO</w:t>
      </w:r>
    </w:p>
    <w:p w14:paraId="7458D070" w14:textId="77777777" w:rsidR="00F96A97" w:rsidRPr="00F96A97" w:rsidRDefault="00F96A97" w:rsidP="00F96A97">
      <w:pPr>
        <w:autoSpaceDE w:val="0"/>
        <w:spacing w:before="120" w:after="120" w:line="276" w:lineRule="auto"/>
        <w:jc w:val="both"/>
        <w:rPr>
          <w:rFonts w:cs="Arial"/>
          <w:color w:val="000000"/>
          <w:szCs w:val="20"/>
        </w:rPr>
      </w:pPr>
    </w:p>
    <w:p w14:paraId="0E4144AA" w14:textId="77777777" w:rsidR="005B3C40" w:rsidRPr="00CB6FF5" w:rsidRDefault="005B3C40" w:rsidP="005B3C40">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8F3D77D" w14:textId="77777777" w:rsidR="005B3C40" w:rsidRPr="00CB6FF5" w:rsidRDefault="005B3C40" w:rsidP="005B3C40">
      <w:pPr>
        <w:numPr>
          <w:ilvl w:val="1"/>
          <w:numId w:val="1"/>
        </w:numPr>
        <w:spacing w:before="120" w:after="120" w:line="276" w:lineRule="auto"/>
        <w:ind w:left="425" w:firstLine="0"/>
        <w:jc w:val="both"/>
        <w:rPr>
          <w:rFonts w:cs="Arial"/>
          <w:color w:val="000000"/>
          <w:szCs w:val="20"/>
          <w:lang w:eastAsia="en-US"/>
        </w:rPr>
      </w:pPr>
      <w:r w:rsidRPr="00CB6FF5">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D9EDD48" w14:textId="77777777" w:rsidR="005B3C40" w:rsidRDefault="005B3C40" w:rsidP="005B3C40">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29BEB33" w14:textId="77777777" w:rsidR="00DF6324" w:rsidRPr="00CB6FF5" w:rsidRDefault="00DF6324" w:rsidP="00DF6324">
      <w:pPr>
        <w:spacing w:before="120" w:after="120" w:line="276" w:lineRule="auto"/>
        <w:ind w:left="425"/>
        <w:jc w:val="both"/>
        <w:rPr>
          <w:rFonts w:cs="Arial"/>
          <w:color w:val="000000"/>
          <w:szCs w:val="20"/>
        </w:rPr>
      </w:pPr>
    </w:p>
    <w:p w14:paraId="029AC76B" w14:textId="77777777" w:rsidR="002E3CAE" w:rsidRPr="00CB6FF5" w:rsidRDefault="00CA02C8" w:rsidP="002E3CAE">
      <w:pPr>
        <w:pStyle w:val="Nivel1"/>
      </w:pPr>
      <w:r w:rsidRPr="00CB6FF5">
        <w:t xml:space="preserve">DO </w:t>
      </w:r>
      <w:r w:rsidR="002E3CAE" w:rsidRPr="00CB6FF5">
        <w:t>PAGAMENTO</w:t>
      </w:r>
    </w:p>
    <w:p w14:paraId="06E0F6B7" w14:textId="77777777" w:rsidR="002E3CAE" w:rsidRPr="00CB6FF5" w:rsidRDefault="002E3CAE" w:rsidP="002E3CAE">
      <w:pPr>
        <w:spacing w:before="120" w:after="120" w:line="276" w:lineRule="auto"/>
        <w:ind w:left="425"/>
        <w:jc w:val="both"/>
        <w:rPr>
          <w:rFonts w:cs="Arial"/>
          <w:color w:val="000000"/>
          <w:szCs w:val="20"/>
          <w:lang w:eastAsia="en-US"/>
        </w:rPr>
      </w:pPr>
    </w:p>
    <w:p w14:paraId="7F658FB7" w14:textId="77777777" w:rsidR="002E3CAE" w:rsidRPr="00CB6FF5"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CB6FF5">
        <w:rPr>
          <w:rFonts w:cs="Arial"/>
          <w:color w:val="000000"/>
          <w:szCs w:val="20"/>
          <w:lang w:eastAsia="en-US"/>
        </w:rPr>
        <w:t xml:space="preserve">O pagamento será realizado no prazo máximo de até </w:t>
      </w:r>
      <w:r w:rsidR="00843513" w:rsidRPr="005B3C40">
        <w:rPr>
          <w:rFonts w:cs="Arial"/>
          <w:szCs w:val="20"/>
          <w:u w:val="single"/>
          <w:lang w:eastAsia="en-US"/>
        </w:rPr>
        <w:t>30 (TRINTA) DIAS</w:t>
      </w:r>
      <w:r w:rsidRPr="00CB6FF5">
        <w:rPr>
          <w:rFonts w:cs="Arial"/>
          <w:color w:val="000000"/>
          <w:szCs w:val="20"/>
          <w:lang w:eastAsia="en-US"/>
        </w:rPr>
        <w:t xml:space="preserve">, contados a partir </w:t>
      </w:r>
      <w:r w:rsidR="00A14062" w:rsidRPr="00CB6FF5">
        <w:rPr>
          <w:rFonts w:cs="Arial"/>
          <w:color w:val="000000"/>
          <w:szCs w:val="20"/>
        </w:rPr>
        <w:t>do recebimento da Nota Fiscal ou Fatura</w:t>
      </w:r>
      <w:r w:rsidRPr="00CB6FF5">
        <w:rPr>
          <w:rFonts w:cs="Arial"/>
          <w:color w:val="000000"/>
          <w:szCs w:val="20"/>
        </w:rPr>
        <w:t xml:space="preserve">, </w:t>
      </w:r>
      <w:r w:rsidRPr="00CB6FF5">
        <w:rPr>
          <w:rFonts w:cs="Arial"/>
          <w:color w:val="000000"/>
          <w:szCs w:val="20"/>
          <w:lang w:eastAsia="en-US"/>
        </w:rPr>
        <w:t>através de ordem bancária, para crédito em banco, agência e conta corrente indicados pelo contratado.</w:t>
      </w:r>
    </w:p>
    <w:p w14:paraId="76474A04" w14:textId="77777777" w:rsidR="000528E5" w:rsidRPr="00CB6FF5" w:rsidRDefault="002E3CAE" w:rsidP="002A1DAE">
      <w:pPr>
        <w:pStyle w:val="PargrafodaLista"/>
        <w:numPr>
          <w:ilvl w:val="2"/>
          <w:numId w:val="1"/>
        </w:numPr>
        <w:spacing w:before="120" w:after="120" w:line="276" w:lineRule="auto"/>
        <w:contextualSpacing w:val="0"/>
        <w:jc w:val="both"/>
        <w:rPr>
          <w:rFonts w:cs="Arial"/>
        </w:rPr>
      </w:pPr>
      <w:r w:rsidRPr="00CB6FF5">
        <w:rPr>
          <w:rFonts w:cs="Arial"/>
          <w:szCs w:val="20"/>
          <w:lang w:eastAsia="en-US"/>
        </w:rPr>
        <w:t xml:space="preserve">Os pagamentos decorrentes de despesas cujos valores não ultrapassem o limite </w:t>
      </w:r>
      <w:r w:rsidRPr="00CB6FF5">
        <w:rPr>
          <w:rFonts w:cs="Arial"/>
          <w:szCs w:val="20"/>
        </w:rPr>
        <w:t>de que trata o inciso II do art. 24</w:t>
      </w:r>
      <w:r w:rsidRPr="00CB6FF5">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CB6FF5">
        <w:rPr>
          <w:rFonts w:cs="Arial"/>
          <w:color w:val="000000"/>
          <w:szCs w:val="20"/>
          <w:lang w:eastAsia="en-US"/>
        </w:rPr>
        <w:t>.</w:t>
      </w:r>
    </w:p>
    <w:p w14:paraId="27EF77C3" w14:textId="77777777" w:rsidR="002E3CAE" w:rsidRPr="00CB6FF5" w:rsidRDefault="00A14062" w:rsidP="00A14062">
      <w:pPr>
        <w:pStyle w:val="PargrafodaLista"/>
        <w:numPr>
          <w:ilvl w:val="1"/>
          <w:numId w:val="1"/>
        </w:numPr>
        <w:spacing w:before="120" w:after="120" w:line="276" w:lineRule="auto"/>
        <w:contextualSpacing w:val="0"/>
        <w:jc w:val="both"/>
        <w:rPr>
          <w:rFonts w:cs="Arial"/>
          <w:strike/>
          <w:color w:val="000000"/>
        </w:rPr>
      </w:pPr>
      <w:r w:rsidRPr="00CB6FF5">
        <w:rPr>
          <w:rFonts w:cs="Arial"/>
          <w:color w:val="000000"/>
          <w:szCs w:val="20"/>
        </w:rPr>
        <w:t>Considera-se ocorrido o recebimento da nota fiscal ou fatura no momento em que o órgão contratante atestar a execução do objeto do contrato</w:t>
      </w:r>
      <w:r w:rsidR="002E3CAE" w:rsidRPr="00CB6FF5">
        <w:rPr>
          <w:rFonts w:cs="Arial"/>
          <w:color w:val="000000"/>
          <w:szCs w:val="20"/>
        </w:rPr>
        <w:t>.</w:t>
      </w:r>
    </w:p>
    <w:p w14:paraId="28D23481" w14:textId="77777777" w:rsidR="002E3CAE" w:rsidRPr="00CB6FF5" w:rsidRDefault="002E3CAE" w:rsidP="000528E5">
      <w:pPr>
        <w:numPr>
          <w:ilvl w:val="1"/>
          <w:numId w:val="1"/>
        </w:numPr>
        <w:spacing w:before="120" w:after="120" w:line="276" w:lineRule="auto"/>
        <w:jc w:val="both"/>
        <w:rPr>
          <w:color w:val="000000"/>
        </w:rPr>
      </w:pPr>
      <w:r w:rsidRPr="00CB6FF5">
        <w:rPr>
          <w:color w:val="000000"/>
        </w:rPr>
        <w:t xml:space="preserve">A Nota Fiscal ou Fatura deverá ser obrigatoriamente acompanhada da comprovação da regularidade fiscal, constatada por meio de consulta on-line ao </w:t>
      </w:r>
      <w:r w:rsidR="00CA02C8" w:rsidRPr="00CB6FF5">
        <w:rPr>
          <w:color w:val="000000"/>
        </w:rPr>
        <w:t>SICAF</w:t>
      </w:r>
      <w:r w:rsidRPr="00CB6FF5">
        <w:rPr>
          <w:color w:val="000000"/>
        </w:rPr>
        <w:t xml:space="preserve"> ou, na impossibilidade de acesso </w:t>
      </w:r>
      <w:r w:rsidRPr="00CB6FF5">
        <w:rPr>
          <w:rFonts w:cs="Arial"/>
          <w:color w:val="000000"/>
          <w:lang w:eastAsia="en-US"/>
        </w:rPr>
        <w:t>ao</w:t>
      </w:r>
      <w:r w:rsidRPr="00CB6FF5">
        <w:rPr>
          <w:color w:val="000000"/>
        </w:rPr>
        <w:t xml:space="preserve"> referido Sistema, mediante consulta aos sítios eletrônicos oficiais ou à documentação mencionada no art. 29 da Lei nº 8.666, de 1993. </w:t>
      </w:r>
    </w:p>
    <w:p w14:paraId="23350957" w14:textId="77777777" w:rsidR="002E3CAE" w:rsidRPr="00CB6FF5" w:rsidRDefault="002E3CAE" w:rsidP="000528E5">
      <w:pPr>
        <w:numPr>
          <w:ilvl w:val="2"/>
          <w:numId w:val="1"/>
        </w:numPr>
        <w:spacing w:before="120" w:after="120" w:line="276" w:lineRule="auto"/>
        <w:jc w:val="both"/>
        <w:rPr>
          <w:color w:val="000000"/>
        </w:rPr>
      </w:pPr>
      <w:r w:rsidRPr="00CB6FF5">
        <w:rPr>
          <w:color w:val="000000"/>
        </w:rPr>
        <w:t xml:space="preserve">Constatando-se, junto ao </w:t>
      </w:r>
      <w:r w:rsidR="00CA02C8" w:rsidRPr="00CB6FF5">
        <w:rPr>
          <w:color w:val="000000"/>
        </w:rPr>
        <w:t>SICAF</w:t>
      </w:r>
      <w:r w:rsidRPr="00CB6FF5">
        <w:rPr>
          <w:color w:val="000000"/>
        </w:rPr>
        <w:t xml:space="preserve">, a situação de irregularidade do fornecedor contratado, deverão ser tomadas as providências previstas no do art. 31 da Instrução </w:t>
      </w:r>
      <w:r w:rsidRPr="00CB6FF5">
        <w:rPr>
          <w:rFonts w:cs="Arial"/>
          <w:color w:val="000000"/>
          <w:lang w:eastAsia="en-US"/>
        </w:rPr>
        <w:t>Normativa</w:t>
      </w:r>
      <w:r w:rsidRPr="00CB6FF5">
        <w:rPr>
          <w:color w:val="000000"/>
        </w:rPr>
        <w:t xml:space="preserve"> nº 3, de 26 de abril de 2018.</w:t>
      </w:r>
    </w:p>
    <w:p w14:paraId="44B4053A" w14:textId="77777777" w:rsidR="002E3CAE" w:rsidRPr="00CB6FF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CB6FF5">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CB6FF5">
        <w:rPr>
          <w:rFonts w:cs="Arial"/>
          <w:color w:val="000000"/>
          <w:szCs w:val="20"/>
        </w:rPr>
        <w:t>obrigação financeira pendente, decorrente de penalidade imposta ou inadimplência,</w:t>
      </w:r>
      <w:r w:rsidRPr="00CB6FF5">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49396BDE"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lastRenderedPageBreak/>
        <w:t>Será considerada data do pagamento o dia em que constar como emitida a ordem bancária para pagamento.</w:t>
      </w:r>
    </w:p>
    <w:p w14:paraId="3AEC0FC5"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Antes de cada pagamento à contratada, será realizada consulta ao </w:t>
      </w:r>
      <w:r w:rsidR="00CA02C8" w:rsidRPr="00CB6FF5">
        <w:rPr>
          <w:rFonts w:cs="Arial"/>
          <w:szCs w:val="20"/>
          <w:lang w:eastAsia="en-US"/>
        </w:rPr>
        <w:t>SICAF</w:t>
      </w:r>
      <w:r w:rsidRPr="00CB6FF5">
        <w:rPr>
          <w:rFonts w:cs="Arial"/>
          <w:szCs w:val="20"/>
          <w:lang w:eastAsia="en-US"/>
        </w:rPr>
        <w:t xml:space="preserve"> para verificar a manutenção das condições de habilitação exigidas no edital. </w:t>
      </w:r>
    </w:p>
    <w:p w14:paraId="0D25D688"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Constatando-se, junto ao </w:t>
      </w:r>
      <w:r w:rsidR="00CA02C8" w:rsidRPr="00CB6FF5">
        <w:rPr>
          <w:rFonts w:cs="Arial"/>
          <w:szCs w:val="20"/>
          <w:lang w:eastAsia="en-US"/>
        </w:rPr>
        <w:t>SICAF</w:t>
      </w:r>
      <w:r w:rsidRPr="00CB6FF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FA3CA56"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Previamente à emissão de nota de empenho e a cada pagamento, a Administração deverá realizar consulta ao </w:t>
      </w:r>
      <w:r w:rsidR="00CA02C8" w:rsidRPr="00CB6FF5">
        <w:rPr>
          <w:rFonts w:cs="Arial"/>
          <w:szCs w:val="20"/>
          <w:lang w:eastAsia="en-US"/>
        </w:rPr>
        <w:t>SICAF</w:t>
      </w:r>
      <w:r w:rsidRPr="00CB6FF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9964884"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568D2C9"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416B32E6"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sidRPr="00CB6FF5">
        <w:rPr>
          <w:rFonts w:cs="Arial"/>
          <w:szCs w:val="20"/>
          <w:lang w:eastAsia="en-US"/>
        </w:rPr>
        <w:t>SICAF</w:t>
      </w:r>
      <w:r w:rsidRPr="00CB6FF5">
        <w:rPr>
          <w:rFonts w:cs="Arial"/>
          <w:szCs w:val="20"/>
          <w:lang w:eastAsia="en-US"/>
        </w:rPr>
        <w:t xml:space="preserve">.  </w:t>
      </w:r>
    </w:p>
    <w:p w14:paraId="488C7F24" w14:textId="77777777" w:rsidR="002E3CAE" w:rsidRPr="00CB6FF5" w:rsidRDefault="00E0366E" w:rsidP="00E0366E">
      <w:pPr>
        <w:pStyle w:val="PargrafodaLista"/>
        <w:spacing w:before="120" w:after="120" w:line="276" w:lineRule="auto"/>
        <w:ind w:left="716"/>
        <w:contextualSpacing w:val="0"/>
        <w:jc w:val="both"/>
        <w:rPr>
          <w:rFonts w:cs="Arial"/>
          <w:color w:val="000000"/>
          <w:szCs w:val="20"/>
        </w:rPr>
      </w:pPr>
      <w:r w:rsidRPr="00CB6FF5">
        <w:rPr>
          <w:rFonts w:cs="Arial"/>
          <w:szCs w:val="20"/>
          <w:lang w:eastAsia="en-US"/>
        </w:rPr>
        <w:t>10.11.1.</w:t>
      </w:r>
      <w:r w:rsidR="002A1DAE">
        <w:rPr>
          <w:rFonts w:cs="Arial"/>
          <w:szCs w:val="20"/>
          <w:lang w:eastAsia="en-US"/>
        </w:rPr>
        <w:t xml:space="preserve"> </w:t>
      </w:r>
      <w:r w:rsidR="002E3CAE" w:rsidRPr="00CB6FF5">
        <w:rPr>
          <w:rFonts w:cs="Arial"/>
          <w:szCs w:val="20"/>
          <w:lang w:eastAsia="en-US"/>
        </w:rPr>
        <w:t xml:space="preserve">Será rescindido o contrato em execução com a contratada inadimplente no </w:t>
      </w:r>
      <w:r w:rsidR="00CA02C8" w:rsidRPr="00CB6FF5">
        <w:rPr>
          <w:rFonts w:cs="Arial"/>
          <w:szCs w:val="20"/>
          <w:lang w:eastAsia="en-US"/>
        </w:rPr>
        <w:t>SICAF</w:t>
      </w:r>
      <w:r w:rsidR="002E3CAE" w:rsidRPr="00CB6FF5">
        <w:rPr>
          <w:rFonts w:cs="Arial"/>
          <w:szCs w:val="20"/>
          <w:lang w:eastAsia="en-US"/>
        </w:rPr>
        <w:t>, salvo por motivo de economicidade, segurança nacional ou outro de interesse público de alta relevância, devidamente justificado, em qualquer caso, pela máxima autoridade da contratante.</w:t>
      </w:r>
    </w:p>
    <w:p w14:paraId="50F65CE5" w14:textId="77777777" w:rsidR="002E3CAE" w:rsidRPr="00CB6FF5" w:rsidRDefault="002E3CAE" w:rsidP="000528E5">
      <w:pPr>
        <w:pStyle w:val="PargrafodaLista"/>
        <w:numPr>
          <w:ilvl w:val="1"/>
          <w:numId w:val="1"/>
        </w:numPr>
        <w:spacing w:before="120" w:after="120" w:line="276" w:lineRule="auto"/>
        <w:contextualSpacing w:val="0"/>
        <w:jc w:val="both"/>
        <w:rPr>
          <w:rFonts w:cs="Arial"/>
          <w:color w:val="000000"/>
          <w:szCs w:val="20"/>
        </w:rPr>
      </w:pPr>
      <w:r w:rsidRPr="00CB6FF5">
        <w:rPr>
          <w:rFonts w:cs="Arial"/>
          <w:color w:val="000000"/>
          <w:szCs w:val="20"/>
        </w:rPr>
        <w:t>Quando do pagamento, será efetuada a retenção tributária prevista na legislação aplicável.</w:t>
      </w:r>
    </w:p>
    <w:p w14:paraId="1656AEB6" w14:textId="77777777" w:rsidR="002E3CAE" w:rsidRPr="00CB6FF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CB6FF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7936B7" w14:textId="77777777" w:rsidR="00AA2B09" w:rsidRPr="00CB6FF5" w:rsidRDefault="000528E5" w:rsidP="000528E5">
      <w:pPr>
        <w:spacing w:before="120" w:after="120" w:line="276" w:lineRule="auto"/>
        <w:jc w:val="both"/>
        <w:rPr>
          <w:rFonts w:cs="Arial"/>
          <w:color w:val="000000"/>
          <w:szCs w:val="20"/>
        </w:rPr>
      </w:pPr>
      <w:r w:rsidRPr="00CB6FF5">
        <w:rPr>
          <w:rFonts w:cs="Arial"/>
          <w:szCs w:val="20"/>
          <w:lang w:eastAsia="en-US"/>
        </w:rPr>
        <w:t xml:space="preserve"> </w:t>
      </w:r>
    </w:p>
    <w:p w14:paraId="4334BF9B" w14:textId="77777777" w:rsidR="002E3CAE" w:rsidRPr="00CB6FF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CB6FF5">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9A76ED4"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EM = I x N x VP, sendo:</w:t>
      </w:r>
    </w:p>
    <w:p w14:paraId="0753ACD6" w14:textId="77777777" w:rsidR="002E3CAE" w:rsidRPr="00CB6FF5" w:rsidRDefault="002E3CAE" w:rsidP="002E3CAE">
      <w:pPr>
        <w:tabs>
          <w:tab w:val="left" w:pos="1701"/>
        </w:tabs>
        <w:spacing w:before="120" w:after="120" w:line="276" w:lineRule="auto"/>
        <w:ind w:left="425"/>
        <w:jc w:val="both"/>
        <w:rPr>
          <w:rFonts w:cs="Arial"/>
          <w:snapToGrid w:val="0"/>
          <w:color w:val="000000"/>
          <w:szCs w:val="20"/>
        </w:rPr>
      </w:pPr>
      <w:r w:rsidRPr="00CB6FF5">
        <w:rPr>
          <w:rFonts w:cs="Arial"/>
          <w:snapToGrid w:val="0"/>
          <w:color w:val="000000"/>
          <w:szCs w:val="20"/>
        </w:rPr>
        <w:t>EM = Encargos moratórios;</w:t>
      </w:r>
    </w:p>
    <w:p w14:paraId="301A3DD9"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N = Número de dias entre a data prevista para o pagamento e a do efetivo pagamento;</w:t>
      </w:r>
    </w:p>
    <w:p w14:paraId="79C378D5"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VP = Valor da parcela a ser paga.</w:t>
      </w:r>
    </w:p>
    <w:p w14:paraId="5AFF7CC3"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snapToGrid w:val="0"/>
          <w:color w:val="000000"/>
          <w:szCs w:val="20"/>
        </w:rPr>
        <w:t xml:space="preserve">I = Índice de compensação financeira = </w:t>
      </w:r>
      <w:r w:rsidRPr="00CB6FF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2E3CAE" w:rsidRPr="00CB6FF5" w14:paraId="01B8A3BF" w14:textId="77777777" w:rsidTr="006A1B0B">
        <w:tc>
          <w:tcPr>
            <w:tcW w:w="2214" w:type="dxa"/>
            <w:vAlign w:val="center"/>
          </w:tcPr>
          <w:p w14:paraId="16622892"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I = (TX)</w:t>
            </w:r>
          </w:p>
        </w:tc>
        <w:tc>
          <w:tcPr>
            <w:tcW w:w="588" w:type="dxa"/>
            <w:vAlign w:val="center"/>
          </w:tcPr>
          <w:p w14:paraId="4EBB39D0" w14:textId="77777777" w:rsidR="002E3CAE" w:rsidRPr="00CB6FF5" w:rsidRDefault="002E3CAE" w:rsidP="006A1B0B">
            <w:pPr>
              <w:tabs>
                <w:tab w:val="left" w:pos="1701"/>
              </w:tabs>
              <w:rPr>
                <w:rFonts w:cs="Arial"/>
                <w:color w:val="000000"/>
                <w:szCs w:val="20"/>
              </w:rPr>
            </w:pPr>
            <w:r w:rsidRPr="00CB6FF5">
              <w:rPr>
                <w:rFonts w:cs="Arial"/>
                <w:color w:val="000000"/>
                <w:szCs w:val="20"/>
              </w:rPr>
              <w:t xml:space="preserve">I = </w:t>
            </w:r>
          </w:p>
        </w:tc>
        <w:tc>
          <w:tcPr>
            <w:tcW w:w="1276" w:type="dxa"/>
            <w:tcBorders>
              <w:bottom w:val="single" w:sz="4" w:space="0" w:color="auto"/>
            </w:tcBorders>
          </w:tcPr>
          <w:p w14:paraId="7FA5B30E" w14:textId="77777777" w:rsidR="002E3CAE" w:rsidRPr="00CB6FF5" w:rsidRDefault="002E3CAE" w:rsidP="006A1B0B">
            <w:pPr>
              <w:tabs>
                <w:tab w:val="left" w:pos="1701"/>
              </w:tabs>
              <w:jc w:val="center"/>
              <w:rPr>
                <w:rFonts w:cs="Arial"/>
                <w:color w:val="000000"/>
                <w:szCs w:val="20"/>
              </w:rPr>
            </w:pPr>
            <w:proofErr w:type="gramStart"/>
            <w:r w:rsidRPr="00CB6FF5">
              <w:rPr>
                <w:rFonts w:cs="Arial"/>
                <w:color w:val="000000"/>
                <w:szCs w:val="20"/>
              </w:rPr>
              <w:t>( 6</w:t>
            </w:r>
            <w:proofErr w:type="gramEnd"/>
            <w:r w:rsidRPr="00CB6FF5">
              <w:rPr>
                <w:rFonts w:cs="Arial"/>
                <w:color w:val="000000"/>
                <w:szCs w:val="20"/>
              </w:rPr>
              <w:t xml:space="preserve"> / 100 )</w:t>
            </w:r>
          </w:p>
        </w:tc>
        <w:tc>
          <w:tcPr>
            <w:tcW w:w="4784" w:type="dxa"/>
            <w:vAlign w:val="center"/>
          </w:tcPr>
          <w:p w14:paraId="12D31FC4"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I = 0,00016438</w:t>
            </w:r>
          </w:p>
          <w:p w14:paraId="48766976"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TX = Percentual da taxa anual = 6%</w:t>
            </w:r>
          </w:p>
        </w:tc>
      </w:tr>
    </w:tbl>
    <w:p w14:paraId="236E7BA1" w14:textId="77777777" w:rsidR="00EA46E8" w:rsidRDefault="002E3CAE" w:rsidP="00EA46E8">
      <w:r w:rsidRPr="00CB6FF5">
        <w:t xml:space="preserve">                                                            365</w:t>
      </w:r>
    </w:p>
    <w:p w14:paraId="60898D88" w14:textId="77777777" w:rsidR="006F7BAF" w:rsidRDefault="004772C2" w:rsidP="006F7BAF">
      <w:pPr>
        <w:pStyle w:val="Nivel1"/>
      </w:pPr>
      <w:r w:rsidRPr="002C7035">
        <w:lastRenderedPageBreak/>
        <w:t xml:space="preserve">DO </w:t>
      </w:r>
      <w:r w:rsidR="006F7BAF" w:rsidRPr="002C7035">
        <w:t>REAJUSTE</w:t>
      </w:r>
      <w:r w:rsidR="00C46167" w:rsidRPr="002C7035">
        <w:t xml:space="preserve"> </w:t>
      </w:r>
    </w:p>
    <w:p w14:paraId="1807742C" w14:textId="77777777" w:rsidR="00520BCD" w:rsidRPr="00520BCD" w:rsidRDefault="00520BCD" w:rsidP="00520BCD"/>
    <w:p w14:paraId="710086AF" w14:textId="77777777"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14:paraId="3C3BEB73" w14:textId="77777777" w:rsidR="006F7BAF" w:rsidRPr="00843513" w:rsidRDefault="006F7BAF" w:rsidP="00843513">
      <w:pPr>
        <w:pStyle w:val="PargrafodaLista"/>
        <w:numPr>
          <w:ilvl w:val="2"/>
          <w:numId w:val="1"/>
        </w:numPr>
        <w:spacing w:before="120" w:after="120" w:line="276" w:lineRule="auto"/>
        <w:ind w:left="1134" w:firstLine="0"/>
        <w:contextualSpacing w:val="0"/>
        <w:jc w:val="both"/>
      </w:pPr>
      <w:r w:rsidRPr="002C7035">
        <w:rPr>
          <w:rFonts w:cs="Arial"/>
          <w:szCs w:val="20"/>
        </w:rPr>
        <w:t xml:space="preserve">Dentro do prazo de vigência do contrato e mediante solicitação da contratada, os preços contratados poderão sofrer reajuste após o interregno de um ano, aplicando-se </w:t>
      </w:r>
      <w:r w:rsidRPr="005B3C40">
        <w:rPr>
          <w:rFonts w:cs="Arial"/>
          <w:szCs w:val="20"/>
        </w:rPr>
        <w:t xml:space="preserve">o </w:t>
      </w:r>
      <w:r w:rsidR="00843513" w:rsidRPr="005B3C40">
        <w:rPr>
          <w:rFonts w:cs="Arial"/>
          <w:szCs w:val="20"/>
          <w:u w:val="single"/>
        </w:rPr>
        <w:t>ÍNDICE IGP FGV</w:t>
      </w:r>
      <w:r w:rsidR="00843513" w:rsidRPr="005B3C40">
        <w:rPr>
          <w:rFonts w:cs="Arial"/>
          <w:szCs w:val="20"/>
        </w:rPr>
        <w:t xml:space="preserve"> </w:t>
      </w:r>
      <w:r w:rsidRPr="005B3C40">
        <w:rPr>
          <w:rFonts w:cs="Arial"/>
          <w:szCs w:val="20"/>
        </w:rPr>
        <w:t xml:space="preserve">exclusivamente para as obrigações iniciadas e concluídas após a ocorrência </w:t>
      </w:r>
      <w:r w:rsidRPr="002C7035">
        <w:rPr>
          <w:rFonts w:cs="Arial"/>
          <w:szCs w:val="20"/>
        </w:rPr>
        <w:t>da anualidade</w:t>
      </w:r>
      <w:r w:rsidRPr="002C7035">
        <w:rPr>
          <w:rFonts w:cs="Arial"/>
          <w:color w:val="000000"/>
          <w:szCs w:val="20"/>
        </w:rPr>
        <w:t>.</w:t>
      </w:r>
    </w:p>
    <w:p w14:paraId="61C468A0"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14:paraId="46EEB7C3"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F0C946C"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14:paraId="30A6D23F"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14:paraId="0ADC7AA7"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14:paraId="475A223F" w14:textId="77777777" w:rsidR="002C7035" w:rsidRDefault="002C7035" w:rsidP="00C41B5E">
      <w:pPr>
        <w:pStyle w:val="PargrafodaLista"/>
        <w:numPr>
          <w:ilvl w:val="1"/>
          <w:numId w:val="1"/>
        </w:numPr>
        <w:spacing w:after="120" w:line="276" w:lineRule="auto"/>
        <w:ind w:left="425" w:firstLine="0"/>
        <w:contextualSpacing w:val="0"/>
        <w:jc w:val="both"/>
        <w:rPr>
          <w:rFonts w:cs="Arial"/>
          <w:color w:val="000000"/>
          <w:szCs w:val="20"/>
        </w:rPr>
      </w:pPr>
      <w:r w:rsidRPr="002C7035">
        <w:rPr>
          <w:rFonts w:cs="Arial"/>
          <w:color w:val="000000"/>
          <w:szCs w:val="20"/>
        </w:rPr>
        <w:t>O reajuste será realizado por apostilamento.</w:t>
      </w:r>
    </w:p>
    <w:p w14:paraId="67E0B2F6" w14:textId="77777777" w:rsidR="0097241E" w:rsidRDefault="0097241E" w:rsidP="0097241E">
      <w:pPr>
        <w:pStyle w:val="Nivel1"/>
        <w:spacing w:before="0"/>
      </w:pPr>
      <w:r w:rsidRPr="002C7035">
        <w:t>DA GARANTIA DE EXECUÇÃO</w:t>
      </w:r>
    </w:p>
    <w:p w14:paraId="323E6CAC" w14:textId="77777777" w:rsidR="0097241E" w:rsidRPr="0097241E" w:rsidRDefault="0097241E" w:rsidP="0097241E"/>
    <w:p w14:paraId="1FDBCC24" w14:textId="77777777" w:rsidR="0097241E" w:rsidRDefault="0097241E" w:rsidP="0097241E">
      <w:pPr>
        <w:numPr>
          <w:ilvl w:val="1"/>
          <w:numId w:val="1"/>
        </w:numPr>
        <w:spacing w:before="120" w:after="120" w:line="276" w:lineRule="auto"/>
        <w:jc w:val="both"/>
        <w:rPr>
          <w:rFonts w:cs="Arial"/>
          <w:iCs/>
          <w:color w:val="FF0000"/>
        </w:rPr>
      </w:pPr>
      <w:r w:rsidRPr="0097241E">
        <w:rPr>
          <w:rFonts w:cs="Arial"/>
          <w:iCs/>
        </w:rPr>
        <w:t>Não haverá exigência de garantia contratual da execução, pelas razões abaixo justificadas:</w:t>
      </w:r>
    </w:p>
    <w:p w14:paraId="4E3349C2" w14:textId="77777777" w:rsidR="0097241E" w:rsidRPr="0097241E" w:rsidRDefault="0097241E" w:rsidP="0097241E">
      <w:pPr>
        <w:pStyle w:val="PargrafodaLista"/>
        <w:numPr>
          <w:ilvl w:val="2"/>
          <w:numId w:val="1"/>
        </w:numPr>
        <w:spacing w:before="120" w:after="120" w:line="276" w:lineRule="auto"/>
        <w:jc w:val="both"/>
        <w:rPr>
          <w:rFonts w:cs="Arial"/>
          <w:iCs/>
        </w:rPr>
      </w:pPr>
      <w:r w:rsidRPr="0097241E">
        <w:rPr>
          <w:rFonts w:cs="Arial"/>
          <w:iCs/>
        </w:rPr>
        <w:t>a</w:t>
      </w:r>
      <w:r w:rsidRPr="0097241E">
        <w:rPr>
          <w:rFonts w:cs="Arial"/>
          <w:iCs/>
          <w:u w:val="single"/>
        </w:rPr>
        <w:t>quisição com entrega imediata e pagamento somente realizado após entrega e conferência do material</w:t>
      </w:r>
      <w:r>
        <w:rPr>
          <w:rFonts w:cs="Arial"/>
          <w:iCs/>
        </w:rPr>
        <w:t xml:space="preserve">. </w:t>
      </w:r>
    </w:p>
    <w:p w14:paraId="20A178A9" w14:textId="77777777" w:rsidR="001E14AF" w:rsidRDefault="001E14AF" w:rsidP="005D2DB3">
      <w:pPr>
        <w:pStyle w:val="Nivel1"/>
        <w:ind w:left="357" w:hanging="357"/>
      </w:pPr>
      <w:r w:rsidRPr="0000392B">
        <w:t>DAS SANÇÕES ADMINISTRATIVAS</w:t>
      </w:r>
    </w:p>
    <w:p w14:paraId="6D9EB56C" w14:textId="77777777" w:rsidR="0097241E" w:rsidRPr="0097241E" w:rsidRDefault="0097241E" w:rsidP="0097241E"/>
    <w:p w14:paraId="7CA2DBC1" w14:textId="77777777"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0ED56E22"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spellStart"/>
      <w:r w:rsidRPr="002C7035">
        <w:rPr>
          <w:rFonts w:cs="Arial"/>
          <w:szCs w:val="20"/>
        </w:rPr>
        <w:t>inexecutar</w:t>
      </w:r>
      <w:proofErr w:type="spellEnd"/>
      <w:r w:rsidRPr="002C7035">
        <w:rPr>
          <w:rFonts w:cs="Arial"/>
          <w:szCs w:val="20"/>
        </w:rPr>
        <w:t xml:space="preserve"> total ou parcialmente qualquer das obrigações assumidas em decorrência da contratação;</w:t>
      </w:r>
    </w:p>
    <w:p w14:paraId="2CEEBAEF"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ensejar o retardamento da execução do objeto;</w:t>
      </w:r>
    </w:p>
    <w:p w14:paraId="5D863F95" w14:textId="77777777" w:rsidR="001E14AF" w:rsidRPr="002C7035" w:rsidRDefault="00C15A31" w:rsidP="0029415B">
      <w:pPr>
        <w:numPr>
          <w:ilvl w:val="2"/>
          <w:numId w:val="1"/>
        </w:numPr>
        <w:spacing w:before="120" w:after="120" w:line="276" w:lineRule="auto"/>
        <w:ind w:left="1134" w:firstLine="0"/>
        <w:jc w:val="both"/>
        <w:rPr>
          <w:rFonts w:cs="Arial"/>
          <w:szCs w:val="20"/>
        </w:rPr>
      </w:pPr>
      <w:r w:rsidRPr="002C7035">
        <w:rPr>
          <w:rFonts w:cs="Arial"/>
          <w:szCs w:val="20"/>
        </w:rPr>
        <w:t xml:space="preserve">falhar ou </w:t>
      </w:r>
      <w:r w:rsidR="001E14AF" w:rsidRPr="002C7035">
        <w:rPr>
          <w:rFonts w:cs="Arial"/>
          <w:szCs w:val="20"/>
        </w:rPr>
        <w:t>fraudar na execução do contrato;</w:t>
      </w:r>
    </w:p>
    <w:p w14:paraId="02423264"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comportar-se de modo inidôneo;</w:t>
      </w:r>
    </w:p>
    <w:p w14:paraId="4093D216"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cometer fraude fiscal;</w:t>
      </w:r>
    </w:p>
    <w:p w14:paraId="01EF72D6" w14:textId="77777777"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5A1521E1" w14:textId="77777777" w:rsidR="001E14AF" w:rsidRPr="0000392B" w:rsidRDefault="00DA7D17" w:rsidP="0029415B">
      <w:pPr>
        <w:numPr>
          <w:ilvl w:val="2"/>
          <w:numId w:val="1"/>
        </w:numPr>
        <w:spacing w:before="120" w:after="120" w:line="276" w:lineRule="auto"/>
        <w:ind w:left="1134" w:firstLine="0"/>
        <w:jc w:val="both"/>
        <w:rPr>
          <w:rFonts w:cs="Arial"/>
          <w:szCs w:val="20"/>
        </w:rPr>
      </w:pPr>
      <w:r w:rsidRPr="008009AF">
        <w:rPr>
          <w:rFonts w:cs="Arial"/>
          <w:szCs w:val="20"/>
        </w:rPr>
        <w:t>A</w:t>
      </w:r>
      <w:r w:rsidR="001E14AF" w:rsidRPr="008009AF">
        <w:rPr>
          <w:rFonts w:cs="Arial"/>
          <w:szCs w:val="20"/>
        </w:rPr>
        <w:t>dvertência</w:t>
      </w:r>
      <w:r w:rsidRPr="008009AF">
        <w:rPr>
          <w:rFonts w:cs="Arial"/>
          <w:szCs w:val="20"/>
        </w:rPr>
        <w:t>,</w:t>
      </w:r>
      <w:r w:rsidR="001E14AF" w:rsidRPr="0000392B">
        <w:rPr>
          <w:rFonts w:cs="Arial"/>
          <w:szCs w:val="20"/>
        </w:rPr>
        <w:t xml:space="preserve"> por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77C1A009" w14:textId="77777777" w:rsidR="001E14AF" w:rsidRPr="0000392B" w:rsidRDefault="001E14AF" w:rsidP="002A1DAE">
      <w:pPr>
        <w:numPr>
          <w:ilvl w:val="2"/>
          <w:numId w:val="1"/>
        </w:numPr>
        <w:spacing w:before="120" w:after="120" w:line="276" w:lineRule="auto"/>
        <w:ind w:left="1134" w:firstLine="0"/>
        <w:jc w:val="both"/>
        <w:rPr>
          <w:rFonts w:cs="Arial"/>
        </w:rPr>
      </w:pPr>
      <w:r w:rsidRPr="0000392B">
        <w:rPr>
          <w:rFonts w:cs="Arial"/>
          <w:szCs w:val="20"/>
        </w:rPr>
        <w:t xml:space="preserve">multa moratória de </w:t>
      </w:r>
      <w:r w:rsidR="0097241E" w:rsidRPr="00370F70">
        <w:rPr>
          <w:rFonts w:cs="Arial"/>
          <w:szCs w:val="20"/>
          <w:u w:val="single"/>
        </w:rPr>
        <w:t xml:space="preserve">0,2 </w:t>
      </w:r>
      <w:r w:rsidRPr="00370F70">
        <w:rPr>
          <w:rFonts w:cs="Arial"/>
          <w:szCs w:val="20"/>
          <w:u w:val="single"/>
        </w:rPr>
        <w:t>%</w:t>
      </w:r>
      <w:r w:rsidRPr="00370F70">
        <w:rPr>
          <w:rFonts w:cs="Arial"/>
          <w:szCs w:val="20"/>
        </w:rPr>
        <w:t xml:space="preserve"> </w:t>
      </w:r>
      <w:r w:rsidRPr="0000392B">
        <w:rPr>
          <w:rFonts w:cs="Arial"/>
          <w:szCs w:val="20"/>
        </w:rPr>
        <w:t>(</w:t>
      </w:r>
      <w:r w:rsidR="00370F70" w:rsidRPr="00370F70">
        <w:rPr>
          <w:rFonts w:cs="Arial"/>
          <w:szCs w:val="20"/>
        </w:rPr>
        <w:t>dois décimos</w:t>
      </w:r>
      <w:r w:rsidR="00370F70">
        <w:rPr>
          <w:rFonts w:cs="Arial"/>
          <w:szCs w:val="20"/>
        </w:rPr>
        <w:t xml:space="preserve"> </w:t>
      </w:r>
      <w:r w:rsidRPr="0000392B">
        <w:rPr>
          <w:rFonts w:cs="Arial"/>
          <w:szCs w:val="20"/>
        </w:rPr>
        <w:t>por cento) por dia de atraso injustificado sobre o valor da parcela inadimplida, até o limite de</w:t>
      </w:r>
      <w:r w:rsidR="0097241E">
        <w:rPr>
          <w:rFonts w:cs="Arial"/>
          <w:szCs w:val="20"/>
        </w:rPr>
        <w:t xml:space="preserve"> </w:t>
      </w:r>
      <w:r w:rsidR="0097241E" w:rsidRPr="0097241E">
        <w:rPr>
          <w:rFonts w:cs="Arial"/>
          <w:szCs w:val="20"/>
          <w:u w:val="single"/>
        </w:rPr>
        <w:t>30 (trinta)</w:t>
      </w:r>
      <w:r w:rsidRPr="0097241E">
        <w:rPr>
          <w:rFonts w:cs="Arial"/>
          <w:szCs w:val="20"/>
          <w:u w:val="single"/>
        </w:rPr>
        <w:t xml:space="preserve"> </w:t>
      </w:r>
      <w:r w:rsidRPr="0000392B">
        <w:rPr>
          <w:rFonts w:cs="Arial"/>
          <w:szCs w:val="20"/>
        </w:rPr>
        <w:t>dias;</w:t>
      </w:r>
    </w:p>
    <w:p w14:paraId="5A256E4E"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lastRenderedPageBreak/>
        <w:t>multa compensatória de</w:t>
      </w:r>
      <w:r w:rsidRPr="00370F70">
        <w:rPr>
          <w:rFonts w:cs="Arial"/>
          <w:szCs w:val="20"/>
          <w:u w:val="single"/>
        </w:rPr>
        <w:t xml:space="preserve"> </w:t>
      </w:r>
      <w:r w:rsidR="0097241E" w:rsidRPr="00370F70">
        <w:rPr>
          <w:rFonts w:cs="Arial"/>
          <w:szCs w:val="20"/>
          <w:u w:val="single"/>
        </w:rPr>
        <w:t>20</w:t>
      </w:r>
      <w:r w:rsidRPr="00370F70">
        <w:rPr>
          <w:rFonts w:cs="Arial"/>
          <w:szCs w:val="20"/>
          <w:u w:val="single"/>
        </w:rPr>
        <w:t xml:space="preserve">% </w:t>
      </w:r>
      <w:r w:rsidRPr="0000392B">
        <w:rPr>
          <w:rFonts w:cs="Arial"/>
          <w:szCs w:val="20"/>
        </w:rPr>
        <w:t>(</w:t>
      </w:r>
      <w:r w:rsidR="0097241E" w:rsidRPr="0097241E">
        <w:rPr>
          <w:rFonts w:cs="Arial"/>
          <w:szCs w:val="20"/>
        </w:rPr>
        <w:t>vinte</w:t>
      </w:r>
      <w:r w:rsidRPr="0000392B">
        <w:rPr>
          <w:rFonts w:cs="Arial"/>
          <w:szCs w:val="20"/>
        </w:rPr>
        <w:t xml:space="preserve"> por cento) sobre o valor total do contrato, no caso de inexecução total do objeto;</w:t>
      </w:r>
    </w:p>
    <w:p w14:paraId="69059C0C"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em caso de inexecução parcial, a multa compensatória, no mesmo percentual do subitem acima, será aplicada de forma proporcional à obrigação inadimplida;</w:t>
      </w:r>
    </w:p>
    <w:p w14:paraId="17405FEA"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r w:rsidRPr="0000392B">
        <w:rPr>
          <w:rFonts w:cs="Arial"/>
          <w:szCs w:val="20"/>
        </w:rPr>
        <w:t>suspensão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BAC4889" w14:textId="77777777" w:rsidR="001E14AF"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impedimento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3B676FE9" w14:textId="77777777"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sidR="00370F70">
        <w:rPr>
          <w:rFonts w:ascii="Arial" w:hAnsi="Arial" w:cs="Arial"/>
          <w:sz w:val="20"/>
          <w:szCs w:val="20"/>
        </w:rPr>
        <w:t>4</w:t>
      </w:r>
      <w:r w:rsidR="005D2DB3">
        <w:rPr>
          <w:rFonts w:ascii="Arial" w:hAnsi="Arial" w:cs="Arial"/>
          <w:sz w:val="20"/>
          <w:szCs w:val="20"/>
        </w:rPr>
        <w:t>.</w:t>
      </w:r>
      <w:r w:rsidRPr="002C7035">
        <w:rPr>
          <w:rFonts w:ascii="Arial" w:hAnsi="Arial" w:cs="Arial"/>
          <w:sz w:val="20"/>
          <w:szCs w:val="20"/>
        </w:rPr>
        <w:t>1 deste Termo de Referência.</w:t>
      </w:r>
    </w:p>
    <w:p w14:paraId="0A3D03B5"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61C3E3DC" w14:textId="77777777"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 xml:space="preserve">anções previstas nos subitens </w:t>
      </w:r>
      <w:r w:rsidR="006B6C12">
        <w:rPr>
          <w:rFonts w:cs="Arial"/>
          <w:szCs w:val="20"/>
        </w:rPr>
        <w:t>1</w:t>
      </w:r>
      <w:r w:rsidR="00370F70">
        <w:rPr>
          <w:rFonts w:cs="Arial"/>
          <w:szCs w:val="20"/>
        </w:rPr>
        <w:t>4</w:t>
      </w:r>
      <w:r w:rsidR="007579BB">
        <w:rPr>
          <w:rFonts w:cs="Arial"/>
          <w:szCs w:val="20"/>
        </w:rPr>
        <w:t>.2</w:t>
      </w:r>
      <w:r w:rsidR="00DA7D17" w:rsidRPr="002C7035">
        <w:rPr>
          <w:rFonts w:cs="Arial"/>
          <w:szCs w:val="20"/>
        </w:rPr>
        <w:t xml:space="preserve">.1, </w:t>
      </w:r>
      <w:r w:rsidR="006B6C12">
        <w:rPr>
          <w:rFonts w:cs="Arial"/>
          <w:szCs w:val="20"/>
        </w:rPr>
        <w:t>1</w:t>
      </w:r>
      <w:r w:rsidR="00370F70">
        <w:rPr>
          <w:rFonts w:cs="Arial"/>
          <w:szCs w:val="20"/>
        </w:rPr>
        <w:t>4</w:t>
      </w:r>
      <w:r w:rsidR="00DA7D17" w:rsidRPr="002C7035">
        <w:rPr>
          <w:rFonts w:cs="Arial"/>
          <w:szCs w:val="20"/>
        </w:rPr>
        <w:t>.</w:t>
      </w:r>
      <w:r w:rsidR="007579BB">
        <w:rPr>
          <w:rFonts w:cs="Arial"/>
          <w:szCs w:val="20"/>
        </w:rPr>
        <w:t>2</w:t>
      </w:r>
      <w:r w:rsidR="00DA7D17" w:rsidRPr="002C7035">
        <w:rPr>
          <w:rFonts w:cs="Arial"/>
          <w:szCs w:val="20"/>
        </w:rPr>
        <w:t>.</w:t>
      </w:r>
      <w:r w:rsidR="007579BB">
        <w:rPr>
          <w:rFonts w:cs="Arial"/>
          <w:szCs w:val="20"/>
        </w:rPr>
        <w:t>5,</w:t>
      </w:r>
      <w:r w:rsidR="00DA7D17" w:rsidRPr="002C7035">
        <w:rPr>
          <w:rFonts w:cs="Arial"/>
          <w:szCs w:val="20"/>
        </w:rPr>
        <w:t xml:space="preserve"> </w:t>
      </w:r>
      <w:r w:rsidR="00F16BC9">
        <w:rPr>
          <w:rFonts w:cs="Arial"/>
          <w:szCs w:val="20"/>
        </w:rPr>
        <w:t>1</w:t>
      </w:r>
      <w:r w:rsidR="00370F70">
        <w:rPr>
          <w:rFonts w:cs="Arial"/>
          <w:szCs w:val="20"/>
        </w:rPr>
        <w:t>4</w:t>
      </w:r>
      <w:r w:rsidRPr="002C7035">
        <w:rPr>
          <w:rFonts w:cs="Arial"/>
          <w:szCs w:val="20"/>
        </w:rPr>
        <w:t>.</w:t>
      </w:r>
      <w:r w:rsidR="007579BB">
        <w:rPr>
          <w:rFonts w:cs="Arial"/>
          <w:szCs w:val="20"/>
        </w:rPr>
        <w:t>2</w:t>
      </w:r>
      <w:r w:rsidRPr="002C7035">
        <w:rPr>
          <w:rFonts w:cs="Arial"/>
          <w:szCs w:val="20"/>
        </w:rPr>
        <w:t>.</w:t>
      </w:r>
      <w:r w:rsidR="007579BB">
        <w:rPr>
          <w:rFonts w:cs="Arial"/>
          <w:szCs w:val="20"/>
        </w:rPr>
        <w:t>6 e 1</w:t>
      </w:r>
      <w:r w:rsidR="00370F70">
        <w:rPr>
          <w:rFonts w:cs="Arial"/>
          <w:szCs w:val="20"/>
        </w:rPr>
        <w:t>4</w:t>
      </w:r>
      <w:r w:rsidR="007579BB">
        <w:rPr>
          <w:rFonts w:cs="Arial"/>
          <w:szCs w:val="20"/>
        </w:rPr>
        <w:t>.2.7</w:t>
      </w:r>
      <w:r w:rsidRPr="002C7035">
        <w:rPr>
          <w:rFonts w:cs="Arial"/>
          <w:szCs w:val="20"/>
        </w:rPr>
        <w:t xml:space="preserve"> poderão ser aplicadas à CONTRATADA juntamente com as de multa, descontando-a dos pagamentos a serem efetuados.</w:t>
      </w:r>
    </w:p>
    <w:p w14:paraId="33095619"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0838DB7F"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08494585"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7DFCC37F" w14:textId="77777777"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64E4EA94"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3D080AF4"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8990EA6" w14:textId="77777777"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00370F70" w:rsidRPr="00370F70">
        <w:rPr>
          <w:szCs w:val="20"/>
          <w:u w:val="single"/>
        </w:rPr>
        <w:t>30</w:t>
      </w:r>
      <w:r w:rsidRPr="00370F70">
        <w:rPr>
          <w:szCs w:val="20"/>
          <w:u w:val="single"/>
        </w:rPr>
        <w:t xml:space="preserve"> (</w:t>
      </w:r>
      <w:r w:rsidR="00370F70" w:rsidRPr="00370F70">
        <w:rPr>
          <w:szCs w:val="20"/>
          <w:u w:val="single"/>
        </w:rPr>
        <w:t>trinta</w:t>
      </w:r>
      <w:r w:rsidRPr="00370F70">
        <w:rPr>
          <w:szCs w:val="20"/>
          <w:u w:val="single"/>
        </w:rPr>
        <w:t xml:space="preserve">) </w:t>
      </w:r>
      <w:r w:rsidRPr="0008646D">
        <w:rPr>
          <w:szCs w:val="20"/>
        </w:rPr>
        <w:t>dias, a contar da data do recebimento da comunicação enviada pela autoridade competente.</w:t>
      </w:r>
    </w:p>
    <w:p w14:paraId="22D3F89B"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38F5275A"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2FF387C1"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CABCBB5" w14:textId="77777777" w:rsidR="00210B85" w:rsidRPr="00CD11BC" w:rsidRDefault="00210B85" w:rsidP="00210B85">
      <w:pPr>
        <w:pStyle w:val="Nivel2"/>
        <w:numPr>
          <w:ilvl w:val="1"/>
          <w:numId w:val="1"/>
        </w:numPr>
        <w:rPr>
          <w:rFonts w:ascii="Arial" w:hAnsi="Arial" w:cs="Arial"/>
        </w:rPr>
      </w:pPr>
      <w:r w:rsidRPr="00CD11BC">
        <w:rPr>
          <w:rFonts w:ascii="Arial" w:hAnsi="Arial" w:cs="Arial"/>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B2BB5D" w14:textId="77777777" w:rsidR="00210B85" w:rsidRPr="00CB6FF5"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w:t>
      </w:r>
      <w:r w:rsidRPr="00CB6FF5">
        <w:rPr>
          <w:rFonts w:ascii="Arial" w:hAnsi="Arial" w:cs="Arial"/>
        </w:rPr>
        <w:t xml:space="preserve">participação de agente público. </w:t>
      </w:r>
    </w:p>
    <w:p w14:paraId="44CACC1B" w14:textId="77777777" w:rsidR="001E14AF" w:rsidRPr="00CB6FF5" w:rsidRDefault="001E14AF" w:rsidP="0029415B">
      <w:pPr>
        <w:numPr>
          <w:ilvl w:val="1"/>
          <w:numId w:val="1"/>
        </w:numPr>
        <w:spacing w:before="120" w:after="120" w:line="276" w:lineRule="auto"/>
        <w:ind w:left="425" w:firstLine="0"/>
        <w:jc w:val="both"/>
        <w:rPr>
          <w:rFonts w:cs="Arial"/>
          <w:i/>
          <w:szCs w:val="20"/>
        </w:rPr>
      </w:pPr>
      <w:r w:rsidRPr="00CB6FF5">
        <w:rPr>
          <w:rFonts w:cs="Arial"/>
          <w:szCs w:val="20"/>
        </w:rPr>
        <w:t xml:space="preserve">As penalidades serão obrigatoriamente registradas no </w:t>
      </w:r>
      <w:r w:rsidR="00CA02C8" w:rsidRPr="00CB6FF5">
        <w:rPr>
          <w:rFonts w:cs="Arial"/>
          <w:szCs w:val="20"/>
        </w:rPr>
        <w:t>SICAF</w:t>
      </w:r>
      <w:r w:rsidRPr="00CB6FF5">
        <w:rPr>
          <w:rFonts w:cs="Arial"/>
          <w:szCs w:val="20"/>
        </w:rPr>
        <w:t>.</w:t>
      </w:r>
    </w:p>
    <w:p w14:paraId="3305022C" w14:textId="77777777" w:rsidR="002C7035" w:rsidRPr="00CB6FF5" w:rsidRDefault="002C7035" w:rsidP="002C7035">
      <w:pPr>
        <w:pStyle w:val="Nivel1"/>
        <w:numPr>
          <w:ilvl w:val="0"/>
          <w:numId w:val="0"/>
        </w:numPr>
        <w:spacing w:before="120"/>
        <w:ind w:left="357" w:right="-30"/>
        <w:rPr>
          <w:bCs/>
        </w:rPr>
      </w:pPr>
    </w:p>
    <w:p w14:paraId="62312E12" w14:textId="77777777" w:rsidR="0039126B" w:rsidRDefault="0039126B" w:rsidP="0039126B">
      <w:pPr>
        <w:pStyle w:val="Nivel1"/>
        <w:spacing w:before="120"/>
        <w:ind w:right="-30"/>
        <w:rPr>
          <w:bCs/>
        </w:rPr>
      </w:pPr>
      <w:r w:rsidRPr="00CB6FF5">
        <w:rPr>
          <w:bCs/>
        </w:rPr>
        <w:t xml:space="preserve">ESTIMATIVA DE </w:t>
      </w:r>
      <w:r w:rsidRPr="00CB6FF5">
        <w:t>PREÇOS</w:t>
      </w:r>
      <w:r w:rsidRPr="00CB6FF5">
        <w:rPr>
          <w:bCs/>
        </w:rPr>
        <w:t xml:space="preserve"> E PREÇOS REFERENCIAIS</w:t>
      </w:r>
    </w:p>
    <w:p w14:paraId="13C14B73" w14:textId="77777777" w:rsidR="003C7C13" w:rsidRPr="003C7C13" w:rsidRDefault="003C7C13" w:rsidP="003C7C13"/>
    <w:p w14:paraId="79782542" w14:textId="77777777" w:rsidR="0039126B" w:rsidRDefault="0039126B" w:rsidP="003C7C13">
      <w:pPr>
        <w:pStyle w:val="Nivel1"/>
        <w:numPr>
          <w:ilvl w:val="1"/>
          <w:numId w:val="5"/>
        </w:numPr>
        <w:spacing w:before="120"/>
        <w:ind w:left="709" w:right="-30" w:hanging="142"/>
        <w:rPr>
          <w:b w:val="0"/>
          <w:color w:val="auto"/>
          <w:szCs w:val="24"/>
          <w:u w:val="single"/>
        </w:rPr>
      </w:pPr>
      <w:r w:rsidRPr="003C7C13">
        <w:rPr>
          <w:b w:val="0"/>
          <w:iCs/>
          <w:color w:val="auto"/>
        </w:rPr>
        <w:t>O custo estimado da contratação é de</w:t>
      </w:r>
      <w:r w:rsidRPr="003C7C13">
        <w:rPr>
          <w:b w:val="0"/>
          <w:i/>
          <w:color w:val="auto"/>
        </w:rPr>
        <w:t xml:space="preserve"> </w:t>
      </w:r>
      <w:r w:rsidR="009C2869">
        <w:rPr>
          <w:b w:val="0"/>
          <w:color w:val="auto"/>
          <w:szCs w:val="24"/>
          <w:u w:val="single"/>
        </w:rPr>
        <w:t>R$ XXXXXXX</w:t>
      </w:r>
      <w:r w:rsidR="00AA6498" w:rsidRPr="00AA6498">
        <w:rPr>
          <w:b w:val="0"/>
          <w:color w:val="auto"/>
          <w:szCs w:val="24"/>
          <w:u w:val="single"/>
        </w:rPr>
        <w:t xml:space="preserve"> </w:t>
      </w:r>
      <w:proofErr w:type="gramStart"/>
      <w:r w:rsidR="00AA6498" w:rsidRPr="00AA6498">
        <w:rPr>
          <w:b w:val="0"/>
          <w:color w:val="auto"/>
          <w:szCs w:val="24"/>
          <w:u w:val="single"/>
        </w:rPr>
        <w:t>(</w:t>
      </w:r>
      <w:r w:rsidR="009C2869">
        <w:rPr>
          <w:b w:val="0"/>
          <w:color w:val="auto"/>
          <w:szCs w:val="24"/>
          <w:u w:val="single"/>
        </w:rPr>
        <w:t xml:space="preserve">  </w:t>
      </w:r>
      <w:proofErr w:type="gramEnd"/>
      <w:r w:rsidR="009C2869">
        <w:rPr>
          <w:b w:val="0"/>
          <w:color w:val="auto"/>
          <w:szCs w:val="24"/>
          <w:u w:val="single"/>
        </w:rPr>
        <w:t xml:space="preserve">                             </w:t>
      </w:r>
      <w:r w:rsidR="00AA6498" w:rsidRPr="00AA6498">
        <w:rPr>
          <w:b w:val="0"/>
          <w:color w:val="auto"/>
          <w:szCs w:val="24"/>
          <w:u w:val="single"/>
        </w:rPr>
        <w:t>)</w:t>
      </w:r>
    </w:p>
    <w:p w14:paraId="113A54CF" w14:textId="77777777" w:rsidR="003C7C13" w:rsidRPr="003C7C13" w:rsidRDefault="003C7C13" w:rsidP="003C7C13"/>
    <w:p w14:paraId="05D4382F" w14:textId="77777777" w:rsidR="007152C7" w:rsidRDefault="007152C7" w:rsidP="006A1B0B">
      <w:pPr>
        <w:pStyle w:val="Nivel1"/>
        <w:spacing w:before="120"/>
        <w:ind w:right="-30"/>
      </w:pPr>
      <w:r w:rsidRPr="00CB6FF5">
        <w:t>DOS RECURSOS ORÇAMENTÁRIOS</w:t>
      </w:r>
    </w:p>
    <w:p w14:paraId="397C1248" w14:textId="77777777" w:rsidR="007152C7" w:rsidRPr="00CB6FF5" w:rsidRDefault="002A1DAE" w:rsidP="007152C7">
      <w:pPr>
        <w:pStyle w:val="PargrafodaLista"/>
        <w:numPr>
          <w:ilvl w:val="1"/>
          <w:numId w:val="1"/>
        </w:numPr>
        <w:spacing w:before="120" w:after="120" w:line="276" w:lineRule="auto"/>
        <w:ind w:right="-30"/>
        <w:jc w:val="both"/>
        <w:rPr>
          <w:b/>
          <w:bCs/>
          <w:szCs w:val="20"/>
        </w:rPr>
      </w:pPr>
      <w:r>
        <w:rPr>
          <w:szCs w:val="20"/>
        </w:rPr>
        <w:t>Recursos da Universidade Federal de Juiz de Fora (UFJF).</w:t>
      </w:r>
    </w:p>
    <w:p w14:paraId="67D61844" w14:textId="77777777" w:rsidR="00D367FE" w:rsidRDefault="00D367FE" w:rsidP="002A1DAE">
      <w:pPr>
        <w:spacing w:after="360"/>
        <w:ind w:left="360"/>
        <w:jc w:val="center"/>
        <w:rPr>
          <w:rFonts w:cs="Arial"/>
          <w:iCs/>
          <w:szCs w:val="20"/>
        </w:rPr>
      </w:pPr>
    </w:p>
    <w:p w14:paraId="1B6DC6D1" w14:textId="77777777" w:rsidR="001E14AF" w:rsidRPr="002A1DAE" w:rsidRDefault="009C2869" w:rsidP="002A1DAE">
      <w:pPr>
        <w:spacing w:after="360"/>
        <w:ind w:left="360"/>
        <w:jc w:val="center"/>
        <w:rPr>
          <w:rFonts w:cs="Arial"/>
          <w:iCs/>
          <w:szCs w:val="20"/>
        </w:rPr>
      </w:pPr>
      <w:r>
        <w:rPr>
          <w:rFonts w:cs="Arial"/>
          <w:iCs/>
          <w:szCs w:val="20"/>
        </w:rPr>
        <w:t>Juiz de Fora, XX de XXXXXXX</w:t>
      </w:r>
      <w:r w:rsidR="002A1DAE" w:rsidRPr="002A1DAE">
        <w:rPr>
          <w:rFonts w:cs="Arial"/>
          <w:iCs/>
          <w:szCs w:val="20"/>
        </w:rPr>
        <w:t xml:space="preserve"> de 2020</w:t>
      </w:r>
      <w:r w:rsidR="00124FA4" w:rsidRPr="002A1DAE">
        <w:rPr>
          <w:rFonts w:cs="Arial"/>
          <w:b/>
          <w:bCs/>
          <w:iCs/>
          <w:szCs w:val="20"/>
        </w:rPr>
        <w:t xml:space="preserve"> </w:t>
      </w:r>
    </w:p>
    <w:p w14:paraId="5D70F8CB" w14:textId="77777777" w:rsidR="001E14AF" w:rsidRDefault="001E14AF" w:rsidP="002A1DAE">
      <w:pPr>
        <w:ind w:left="360"/>
        <w:jc w:val="center"/>
        <w:rPr>
          <w:rFonts w:cs="Arial"/>
          <w:szCs w:val="20"/>
        </w:rPr>
      </w:pPr>
      <w:r w:rsidRPr="002C7035">
        <w:rPr>
          <w:rFonts w:cs="Arial"/>
          <w:szCs w:val="20"/>
        </w:rPr>
        <w:t>__________________________________</w:t>
      </w:r>
      <w:r w:rsidR="002A1DAE">
        <w:rPr>
          <w:rFonts w:cs="Arial"/>
          <w:szCs w:val="20"/>
        </w:rPr>
        <w:t xml:space="preserve"> </w:t>
      </w:r>
    </w:p>
    <w:p w14:paraId="52057EC7" w14:textId="77777777" w:rsidR="009C2869" w:rsidRDefault="009C2869" w:rsidP="009C2869">
      <w:pPr>
        <w:spacing w:after="360"/>
        <w:ind w:left="360"/>
        <w:jc w:val="center"/>
        <w:rPr>
          <w:i/>
        </w:rPr>
      </w:pPr>
      <w:r>
        <w:rPr>
          <w:i/>
        </w:rPr>
        <w:t>Nome/Cargo/Assinatura</w:t>
      </w:r>
    </w:p>
    <w:p w14:paraId="37DD7BE0" w14:textId="77777777" w:rsidR="002A1DAE" w:rsidRDefault="002A1DAE" w:rsidP="00D367FE">
      <w:pPr>
        <w:tabs>
          <w:tab w:val="center" w:pos="4999"/>
          <w:tab w:val="left" w:pos="8580"/>
        </w:tabs>
        <w:ind w:left="360"/>
        <w:rPr>
          <w:rFonts w:cs="Arial"/>
          <w:szCs w:val="20"/>
        </w:rPr>
      </w:pPr>
    </w:p>
    <w:p w14:paraId="46E60336" w14:textId="77777777" w:rsidR="002A1DAE" w:rsidRDefault="002A1DAE" w:rsidP="00D367FE">
      <w:pPr>
        <w:ind w:left="360"/>
        <w:jc w:val="center"/>
        <w:rPr>
          <w:rFonts w:cs="Arial"/>
          <w:szCs w:val="20"/>
        </w:rPr>
      </w:pPr>
    </w:p>
    <w:p w14:paraId="0116095C" w14:textId="77777777" w:rsidR="009C2869" w:rsidRDefault="009C2869" w:rsidP="00D367FE">
      <w:pPr>
        <w:ind w:left="360"/>
        <w:jc w:val="center"/>
        <w:rPr>
          <w:rFonts w:cs="Arial"/>
          <w:szCs w:val="20"/>
        </w:rPr>
      </w:pPr>
    </w:p>
    <w:p w14:paraId="4571C0A0" w14:textId="77777777" w:rsidR="009C2869" w:rsidRDefault="009C2869" w:rsidP="00D367FE">
      <w:pPr>
        <w:ind w:left="360"/>
        <w:jc w:val="center"/>
        <w:rPr>
          <w:rFonts w:cs="Arial"/>
          <w:szCs w:val="20"/>
        </w:rPr>
      </w:pPr>
    </w:p>
    <w:p w14:paraId="37F7886D" w14:textId="77777777" w:rsidR="009C2869" w:rsidRDefault="009C2869" w:rsidP="00D367FE">
      <w:pPr>
        <w:ind w:left="360"/>
        <w:jc w:val="center"/>
        <w:rPr>
          <w:rFonts w:cs="Arial"/>
          <w:szCs w:val="20"/>
        </w:rPr>
      </w:pPr>
    </w:p>
    <w:p w14:paraId="2E399BC9" w14:textId="77777777" w:rsidR="009C2869" w:rsidRDefault="009C2869" w:rsidP="00D367FE">
      <w:pPr>
        <w:ind w:left="360"/>
        <w:jc w:val="center"/>
        <w:rPr>
          <w:rFonts w:cs="Arial"/>
          <w:szCs w:val="20"/>
        </w:rPr>
      </w:pPr>
    </w:p>
    <w:p w14:paraId="731A2DDB" w14:textId="77777777" w:rsidR="009C2869" w:rsidRDefault="009C2869" w:rsidP="00D367FE">
      <w:pPr>
        <w:ind w:left="360"/>
        <w:jc w:val="center"/>
        <w:rPr>
          <w:rFonts w:cs="Arial"/>
          <w:szCs w:val="20"/>
        </w:rPr>
      </w:pPr>
    </w:p>
    <w:p w14:paraId="4E5E2178" w14:textId="77777777" w:rsidR="009C2869" w:rsidRDefault="009C2869" w:rsidP="00D367FE">
      <w:pPr>
        <w:ind w:left="360"/>
        <w:jc w:val="center"/>
        <w:rPr>
          <w:rFonts w:cs="Arial"/>
          <w:szCs w:val="20"/>
        </w:rPr>
      </w:pPr>
    </w:p>
    <w:p w14:paraId="0C36DCA0" w14:textId="77777777" w:rsidR="009C2869" w:rsidRDefault="009C2869" w:rsidP="00D367FE">
      <w:pPr>
        <w:ind w:left="360"/>
        <w:jc w:val="center"/>
        <w:rPr>
          <w:rFonts w:cs="Arial"/>
          <w:szCs w:val="20"/>
        </w:rPr>
      </w:pPr>
    </w:p>
    <w:p w14:paraId="2FBAAC69" w14:textId="77777777" w:rsidR="009C2869" w:rsidRDefault="009C2869" w:rsidP="00D367FE">
      <w:pPr>
        <w:ind w:left="360"/>
        <w:jc w:val="center"/>
        <w:rPr>
          <w:rFonts w:cs="Arial"/>
          <w:szCs w:val="20"/>
        </w:rPr>
      </w:pPr>
    </w:p>
    <w:p w14:paraId="2774FA28" w14:textId="77777777" w:rsidR="009C2869" w:rsidRDefault="009C2869" w:rsidP="00D367FE">
      <w:pPr>
        <w:ind w:left="360"/>
        <w:jc w:val="center"/>
        <w:rPr>
          <w:rFonts w:cs="Arial"/>
          <w:szCs w:val="20"/>
        </w:rPr>
      </w:pPr>
    </w:p>
    <w:p w14:paraId="4DADAB58" w14:textId="77777777" w:rsidR="009C2869" w:rsidRDefault="009C2869" w:rsidP="00D367FE">
      <w:pPr>
        <w:ind w:left="360"/>
        <w:jc w:val="center"/>
        <w:rPr>
          <w:rFonts w:cs="Arial"/>
          <w:szCs w:val="20"/>
        </w:rPr>
      </w:pPr>
    </w:p>
    <w:p w14:paraId="1A932E81" w14:textId="77777777" w:rsidR="009C2869" w:rsidRDefault="009C2869" w:rsidP="00D367FE">
      <w:pPr>
        <w:ind w:left="360"/>
        <w:jc w:val="center"/>
        <w:rPr>
          <w:rFonts w:cs="Arial"/>
          <w:szCs w:val="20"/>
        </w:rPr>
      </w:pPr>
    </w:p>
    <w:p w14:paraId="1B6BD50B" w14:textId="77777777" w:rsidR="009C2869" w:rsidRDefault="009C2869" w:rsidP="00D367FE">
      <w:pPr>
        <w:ind w:left="360"/>
        <w:jc w:val="center"/>
        <w:rPr>
          <w:rFonts w:cs="Arial"/>
          <w:szCs w:val="20"/>
        </w:rPr>
      </w:pPr>
    </w:p>
    <w:p w14:paraId="12D8DA18" w14:textId="77777777" w:rsidR="009C2869" w:rsidRDefault="009C2869" w:rsidP="00D367FE">
      <w:pPr>
        <w:ind w:left="360"/>
        <w:jc w:val="center"/>
        <w:rPr>
          <w:rFonts w:cs="Arial"/>
          <w:szCs w:val="20"/>
        </w:rPr>
      </w:pPr>
    </w:p>
    <w:p w14:paraId="24338F0E" w14:textId="77777777" w:rsidR="009C2869" w:rsidRDefault="009C2869" w:rsidP="00D367FE">
      <w:pPr>
        <w:ind w:left="360"/>
        <w:jc w:val="center"/>
        <w:rPr>
          <w:rFonts w:cs="Arial"/>
          <w:szCs w:val="20"/>
        </w:rPr>
      </w:pPr>
    </w:p>
    <w:p w14:paraId="6903D8BC" w14:textId="77777777" w:rsidR="009C2869" w:rsidRDefault="009C2869" w:rsidP="00D367FE">
      <w:pPr>
        <w:ind w:left="360"/>
        <w:jc w:val="center"/>
        <w:rPr>
          <w:rFonts w:cs="Arial"/>
          <w:szCs w:val="20"/>
        </w:rPr>
      </w:pPr>
    </w:p>
    <w:p w14:paraId="539E9D88" w14:textId="77777777" w:rsidR="009C2869" w:rsidRDefault="009C2869" w:rsidP="00D367FE">
      <w:pPr>
        <w:ind w:left="360"/>
        <w:jc w:val="center"/>
        <w:rPr>
          <w:rFonts w:cs="Arial"/>
          <w:szCs w:val="20"/>
        </w:rPr>
      </w:pPr>
    </w:p>
    <w:p w14:paraId="070E4034" w14:textId="77777777" w:rsidR="009C2869" w:rsidRDefault="009C2869" w:rsidP="00D367FE">
      <w:pPr>
        <w:ind w:left="360"/>
        <w:jc w:val="center"/>
        <w:rPr>
          <w:rFonts w:cs="Arial"/>
          <w:szCs w:val="20"/>
        </w:rPr>
      </w:pPr>
    </w:p>
    <w:p w14:paraId="48C1BD8B" w14:textId="77777777" w:rsidR="009C2869" w:rsidRDefault="009C2869" w:rsidP="00D367FE">
      <w:pPr>
        <w:ind w:left="360"/>
        <w:jc w:val="center"/>
        <w:rPr>
          <w:rFonts w:cs="Arial"/>
          <w:szCs w:val="20"/>
        </w:rPr>
      </w:pPr>
    </w:p>
    <w:p w14:paraId="4B914F3E" w14:textId="77777777" w:rsidR="009C2869" w:rsidRDefault="009C2869" w:rsidP="00D367FE">
      <w:pPr>
        <w:ind w:left="360"/>
        <w:jc w:val="center"/>
        <w:rPr>
          <w:rFonts w:cs="Arial"/>
          <w:szCs w:val="20"/>
        </w:rPr>
      </w:pPr>
    </w:p>
    <w:p w14:paraId="2099DDE2" w14:textId="77777777" w:rsidR="009C2869" w:rsidRDefault="009C2869" w:rsidP="00D367FE">
      <w:pPr>
        <w:ind w:left="360"/>
        <w:jc w:val="center"/>
        <w:rPr>
          <w:rFonts w:cs="Arial"/>
          <w:szCs w:val="20"/>
        </w:rPr>
      </w:pPr>
    </w:p>
    <w:p w14:paraId="49E1F135" w14:textId="77777777" w:rsidR="009C2869" w:rsidRDefault="009C2869" w:rsidP="00D367FE">
      <w:pPr>
        <w:ind w:left="360"/>
        <w:jc w:val="center"/>
        <w:rPr>
          <w:rFonts w:cs="Arial"/>
          <w:szCs w:val="20"/>
        </w:rPr>
      </w:pPr>
    </w:p>
    <w:p w14:paraId="7BEF4A61" w14:textId="77777777" w:rsidR="009C2869" w:rsidRDefault="009C2869" w:rsidP="00D367FE">
      <w:pPr>
        <w:ind w:left="360"/>
        <w:jc w:val="center"/>
        <w:rPr>
          <w:rFonts w:cs="Arial"/>
          <w:szCs w:val="20"/>
        </w:rPr>
      </w:pPr>
    </w:p>
    <w:p w14:paraId="26055A0F" w14:textId="77777777" w:rsidR="009C2869" w:rsidRDefault="009C2869" w:rsidP="00D367FE">
      <w:pPr>
        <w:ind w:left="360"/>
        <w:jc w:val="center"/>
        <w:rPr>
          <w:rFonts w:cs="Arial"/>
          <w:szCs w:val="20"/>
        </w:rPr>
      </w:pPr>
    </w:p>
    <w:p w14:paraId="365CBDCD" w14:textId="77777777" w:rsidR="009C2869" w:rsidRDefault="009C2869" w:rsidP="00D367FE">
      <w:pPr>
        <w:ind w:left="360"/>
        <w:jc w:val="center"/>
        <w:rPr>
          <w:rFonts w:cs="Arial"/>
          <w:szCs w:val="20"/>
        </w:rPr>
      </w:pPr>
    </w:p>
    <w:p w14:paraId="1EEA3ED6" w14:textId="77777777" w:rsidR="009C2869" w:rsidRDefault="009C2869" w:rsidP="00D367FE">
      <w:pPr>
        <w:ind w:left="360"/>
        <w:jc w:val="center"/>
        <w:rPr>
          <w:rFonts w:cs="Arial"/>
          <w:szCs w:val="20"/>
        </w:rPr>
      </w:pPr>
    </w:p>
    <w:p w14:paraId="1B7957A9" w14:textId="77777777" w:rsidR="009C2869" w:rsidRDefault="009C2869" w:rsidP="00D367FE">
      <w:pPr>
        <w:ind w:left="360"/>
        <w:jc w:val="center"/>
        <w:rPr>
          <w:rFonts w:cs="Arial"/>
          <w:szCs w:val="20"/>
        </w:rPr>
      </w:pPr>
    </w:p>
    <w:p w14:paraId="19249F8D" w14:textId="77777777" w:rsidR="009C2869" w:rsidRDefault="009C2869" w:rsidP="00D367FE">
      <w:pPr>
        <w:ind w:left="360"/>
        <w:jc w:val="center"/>
        <w:rPr>
          <w:rFonts w:cs="Arial"/>
          <w:szCs w:val="20"/>
        </w:rPr>
      </w:pPr>
    </w:p>
    <w:p w14:paraId="2D099DB2" w14:textId="77777777" w:rsidR="009C2869" w:rsidRPr="002C7035" w:rsidRDefault="009C2869" w:rsidP="00D367FE">
      <w:pPr>
        <w:ind w:left="360"/>
        <w:jc w:val="center"/>
        <w:rPr>
          <w:rFonts w:cs="Arial"/>
          <w:szCs w:val="20"/>
        </w:rPr>
      </w:pPr>
    </w:p>
    <w:p w14:paraId="64F3755A" w14:textId="77777777" w:rsidR="002A1DAE" w:rsidRPr="002A1DAE" w:rsidRDefault="002A1DAE" w:rsidP="00DF6324">
      <w:pPr>
        <w:spacing w:before="120" w:after="120" w:line="276" w:lineRule="auto"/>
        <w:jc w:val="center"/>
        <w:rPr>
          <w:rFonts w:cs="Arial"/>
          <w:b/>
          <w:sz w:val="22"/>
          <w:szCs w:val="22"/>
        </w:rPr>
      </w:pPr>
      <w:r w:rsidRPr="002A1DAE">
        <w:rPr>
          <w:rFonts w:cs="Arial"/>
          <w:b/>
          <w:sz w:val="22"/>
          <w:szCs w:val="22"/>
        </w:rPr>
        <w:lastRenderedPageBreak/>
        <w:t>JUSTIFICATIVAS</w:t>
      </w:r>
    </w:p>
    <w:p w14:paraId="6AE9E6AB" w14:textId="77777777" w:rsidR="002A1DAE" w:rsidRPr="005E1EA8" w:rsidRDefault="002A1DAE" w:rsidP="002A1DAE">
      <w:pPr>
        <w:spacing w:before="120" w:after="120" w:line="276" w:lineRule="auto"/>
        <w:ind w:left="425"/>
        <w:jc w:val="center"/>
        <w:rPr>
          <w:rFonts w:cs="Arial"/>
          <w:bCs/>
          <w:szCs w:val="20"/>
        </w:rPr>
      </w:pPr>
    </w:p>
    <w:p w14:paraId="2A431A52" w14:textId="77777777" w:rsidR="002A1DAE" w:rsidRPr="005E1EA8" w:rsidRDefault="002A1DAE" w:rsidP="002A1DAE">
      <w:pPr>
        <w:ind w:left="362"/>
        <w:rPr>
          <w:rFonts w:cs="Arial"/>
          <w:bCs/>
          <w:szCs w:val="20"/>
        </w:rPr>
      </w:pPr>
    </w:p>
    <w:p w14:paraId="6B557A5A" w14:textId="77777777" w:rsidR="002A1DAE" w:rsidRPr="005E1EA8" w:rsidRDefault="002A1DAE" w:rsidP="002A1DAE">
      <w:pPr>
        <w:numPr>
          <w:ilvl w:val="0"/>
          <w:numId w:val="13"/>
        </w:numPr>
        <w:ind w:left="362"/>
        <w:jc w:val="both"/>
        <w:rPr>
          <w:rFonts w:cs="Arial"/>
          <w:bCs/>
          <w:szCs w:val="20"/>
        </w:rPr>
      </w:pPr>
      <w:r w:rsidRPr="005E1EA8">
        <w:rPr>
          <w:rFonts w:cs="Arial"/>
          <w:bCs/>
          <w:szCs w:val="20"/>
        </w:rPr>
        <w:t xml:space="preserve">As justificativas individualizadas para os itens solicitados, bem como para seu quantitativo, estão elencadas em </w:t>
      </w:r>
      <w:r w:rsidR="005E1EA8" w:rsidRPr="005E1EA8">
        <w:rPr>
          <w:rFonts w:cs="Arial"/>
          <w:bCs/>
          <w:szCs w:val="20"/>
        </w:rPr>
        <w:t>folha separada, devidamente anexada</w:t>
      </w:r>
      <w:r w:rsidRPr="005E1EA8">
        <w:rPr>
          <w:rFonts w:cs="Arial"/>
          <w:bCs/>
          <w:szCs w:val="20"/>
        </w:rPr>
        <w:t xml:space="preserve"> ao presente Termo de Referência, feit</w:t>
      </w:r>
      <w:r w:rsidR="005E1EA8" w:rsidRPr="005E1EA8">
        <w:rPr>
          <w:rFonts w:cs="Arial"/>
          <w:bCs/>
          <w:szCs w:val="20"/>
        </w:rPr>
        <w:t>as</w:t>
      </w:r>
      <w:r w:rsidRPr="005E1EA8">
        <w:rPr>
          <w:rFonts w:cs="Arial"/>
          <w:bCs/>
          <w:szCs w:val="20"/>
        </w:rPr>
        <w:t xml:space="preserve"> pel</w:t>
      </w:r>
      <w:r w:rsidR="009C2869">
        <w:rPr>
          <w:rFonts w:cs="Arial"/>
          <w:bCs/>
          <w:szCs w:val="20"/>
        </w:rPr>
        <w:t>o XXXXXXXXXXXXXXX.</w:t>
      </w:r>
    </w:p>
    <w:p w14:paraId="4943C23C" w14:textId="77777777" w:rsidR="002A1DAE" w:rsidRPr="005E1EA8" w:rsidRDefault="002A1DAE" w:rsidP="002A1DAE">
      <w:pPr>
        <w:pStyle w:val="Nivel1"/>
        <w:numPr>
          <w:ilvl w:val="0"/>
          <w:numId w:val="0"/>
        </w:numPr>
        <w:rPr>
          <w:b w:val="0"/>
          <w:bCs/>
        </w:rPr>
      </w:pPr>
      <w:r w:rsidRPr="005E1EA8">
        <w:rPr>
          <w:b w:val="0"/>
          <w:bCs/>
          <w:u w:val="single"/>
        </w:rPr>
        <w:t>Justificativas para tomadas de preço, de acordo com a IN 03/2017</w:t>
      </w:r>
      <w:r w:rsidRPr="005E1EA8">
        <w:rPr>
          <w:b w:val="0"/>
          <w:bCs/>
        </w:rPr>
        <w:t>:</w:t>
      </w:r>
    </w:p>
    <w:p w14:paraId="477F553B" w14:textId="77777777" w:rsidR="002A1DAE" w:rsidRPr="005E1EA8" w:rsidRDefault="002A1DAE" w:rsidP="002A1DAE">
      <w:pPr>
        <w:rPr>
          <w:rFonts w:cs="Arial"/>
          <w:bCs/>
          <w:szCs w:val="20"/>
        </w:rPr>
      </w:pPr>
    </w:p>
    <w:p w14:paraId="7AF5A5AD" w14:textId="77777777" w:rsidR="002A1DAE" w:rsidRPr="005E1EA8" w:rsidRDefault="003E68CF" w:rsidP="002A1DAE">
      <w:pPr>
        <w:jc w:val="both"/>
        <w:rPr>
          <w:rFonts w:cs="Arial"/>
          <w:bCs/>
          <w:szCs w:val="20"/>
        </w:rPr>
      </w:pPr>
      <w:r>
        <w:rPr>
          <w:rFonts w:cs="Arial"/>
          <w:bCs/>
          <w:szCs w:val="20"/>
        </w:rPr>
        <w:t>Item 01</w:t>
      </w:r>
      <w:r w:rsidR="002A1DAE" w:rsidRPr="005E1EA8">
        <w:rPr>
          <w:rFonts w:cs="Arial"/>
          <w:bCs/>
          <w:szCs w:val="20"/>
        </w:rPr>
        <w:t xml:space="preserve">: Foram encontradas duas compras no Painel de Preços de objeto similar ao pretendido com data de compra inferior a 180 dias. O terceiro orçamento foi obtido em site especializado na internet. </w:t>
      </w:r>
    </w:p>
    <w:p w14:paraId="3CE1D79B" w14:textId="77777777" w:rsidR="002A1DAE" w:rsidRPr="005E1EA8" w:rsidRDefault="002A1DAE" w:rsidP="002A1DAE">
      <w:pPr>
        <w:jc w:val="both"/>
        <w:rPr>
          <w:rFonts w:cs="Arial"/>
          <w:bCs/>
          <w:szCs w:val="20"/>
          <w:highlight w:val="yellow"/>
        </w:rPr>
      </w:pPr>
    </w:p>
    <w:p w14:paraId="3F193598" w14:textId="77777777" w:rsidR="002A1DAE" w:rsidRPr="005E1EA8" w:rsidRDefault="003E68CF" w:rsidP="002A1DAE">
      <w:pPr>
        <w:jc w:val="both"/>
        <w:rPr>
          <w:rFonts w:cs="Arial"/>
          <w:bCs/>
          <w:szCs w:val="20"/>
        </w:rPr>
      </w:pPr>
      <w:r>
        <w:rPr>
          <w:rFonts w:cs="Arial"/>
          <w:bCs/>
          <w:szCs w:val="20"/>
        </w:rPr>
        <w:t>Item 02</w:t>
      </w:r>
      <w:r w:rsidR="002A1DAE" w:rsidRPr="005E1EA8">
        <w:rPr>
          <w:rFonts w:cs="Arial"/>
          <w:bCs/>
          <w:szCs w:val="20"/>
        </w:rPr>
        <w:t>: Não foram encontradas compras no Painel de Preços de objeto similar ao pretendido com data de compra inferior a 180 dias. Os orçamentos foram obtidos em sites especializados na internet.</w:t>
      </w:r>
    </w:p>
    <w:p w14:paraId="4529CB5B" w14:textId="77777777" w:rsidR="002A1DAE" w:rsidRPr="005E1EA8" w:rsidRDefault="002A1DAE" w:rsidP="002A1DAE">
      <w:pPr>
        <w:jc w:val="both"/>
        <w:rPr>
          <w:rFonts w:cs="Arial"/>
          <w:bCs/>
          <w:szCs w:val="20"/>
          <w:highlight w:val="yellow"/>
        </w:rPr>
      </w:pPr>
    </w:p>
    <w:p w14:paraId="6F6B324E" w14:textId="77777777" w:rsidR="002A1DAE" w:rsidRPr="005E1EA8" w:rsidRDefault="003E68CF" w:rsidP="002A1DAE">
      <w:pPr>
        <w:jc w:val="both"/>
        <w:rPr>
          <w:rFonts w:cs="Arial"/>
          <w:bCs/>
          <w:szCs w:val="20"/>
        </w:rPr>
      </w:pPr>
      <w:r>
        <w:rPr>
          <w:rFonts w:cs="Arial"/>
          <w:bCs/>
          <w:szCs w:val="20"/>
        </w:rPr>
        <w:t>Item 03</w:t>
      </w:r>
      <w:r w:rsidR="002A1DAE" w:rsidRPr="005E1EA8">
        <w:rPr>
          <w:rFonts w:cs="Arial"/>
          <w:bCs/>
          <w:szCs w:val="20"/>
        </w:rPr>
        <w:t>: Não foram encontradas compras no Painel de Preços de objeto similar ao pretendido com data de compra inferior a 180 dias. Os orçamentos foram obtidos em sites especializados na internet.</w:t>
      </w:r>
    </w:p>
    <w:p w14:paraId="7E75C8C7" w14:textId="77777777" w:rsidR="002A1DAE" w:rsidRPr="005E1EA8" w:rsidRDefault="002A1DAE" w:rsidP="002A1DAE">
      <w:pPr>
        <w:jc w:val="both"/>
        <w:rPr>
          <w:rFonts w:cs="Arial"/>
          <w:bCs/>
          <w:szCs w:val="20"/>
          <w:highlight w:val="yellow"/>
        </w:rPr>
      </w:pPr>
    </w:p>
    <w:p w14:paraId="07A4709C" w14:textId="77777777" w:rsidR="002A1DAE" w:rsidRPr="005E1EA8" w:rsidRDefault="003E68CF" w:rsidP="002A1DAE">
      <w:pPr>
        <w:jc w:val="both"/>
        <w:rPr>
          <w:rFonts w:cs="Arial"/>
          <w:bCs/>
          <w:szCs w:val="20"/>
        </w:rPr>
      </w:pPr>
      <w:r>
        <w:rPr>
          <w:rFonts w:cs="Arial"/>
          <w:bCs/>
          <w:szCs w:val="20"/>
        </w:rPr>
        <w:t>Item 04</w:t>
      </w:r>
      <w:r w:rsidR="002A1DAE" w:rsidRPr="005E1EA8">
        <w:rPr>
          <w:rFonts w:cs="Arial"/>
          <w:bCs/>
          <w:szCs w:val="20"/>
        </w:rPr>
        <w:t>: Foi encontrada uma compra no Painel de Preços de objeto similar ao pretendido com data de compra inferior a 180 dias. Os outros dois orçamentos necessários foram obtidos em sites especializados na internet.</w:t>
      </w:r>
    </w:p>
    <w:p w14:paraId="4A80BCF4" w14:textId="77777777" w:rsidR="002A1DAE" w:rsidRPr="005E1EA8" w:rsidRDefault="002A1DAE" w:rsidP="002A1DAE">
      <w:pPr>
        <w:jc w:val="both"/>
        <w:rPr>
          <w:rFonts w:cs="Arial"/>
          <w:bCs/>
          <w:szCs w:val="20"/>
        </w:rPr>
      </w:pPr>
    </w:p>
    <w:p w14:paraId="47DDC3E4" w14:textId="77777777" w:rsidR="002A1DAE" w:rsidRPr="005E1EA8" w:rsidRDefault="003E68CF" w:rsidP="002A1DAE">
      <w:pPr>
        <w:jc w:val="both"/>
        <w:rPr>
          <w:rFonts w:cs="Arial"/>
          <w:bCs/>
          <w:szCs w:val="20"/>
        </w:rPr>
      </w:pPr>
      <w:r>
        <w:rPr>
          <w:rFonts w:cs="Arial"/>
          <w:bCs/>
          <w:szCs w:val="20"/>
        </w:rPr>
        <w:t>Item 05</w:t>
      </w:r>
      <w:r w:rsidR="002A1DAE" w:rsidRPr="005E1EA8">
        <w:rPr>
          <w:rFonts w:cs="Arial"/>
          <w:bCs/>
          <w:szCs w:val="20"/>
        </w:rPr>
        <w:t>: Não foram encontradas compras no Painel de Preços de objeto similar ao pretendido com data de compra inferior a 180 dias. Os orçamentos foram obtidos em sites especializados na internet.</w:t>
      </w:r>
    </w:p>
    <w:p w14:paraId="21B0E735" w14:textId="77777777" w:rsidR="002A1DAE" w:rsidRPr="005E1EA8" w:rsidRDefault="002A1DAE" w:rsidP="002A1DAE">
      <w:pPr>
        <w:jc w:val="both"/>
        <w:rPr>
          <w:rFonts w:cs="Arial"/>
          <w:bCs/>
          <w:szCs w:val="20"/>
        </w:rPr>
      </w:pPr>
    </w:p>
    <w:p w14:paraId="1AA2ACE1" w14:textId="77777777" w:rsidR="002A1DAE" w:rsidRPr="005E1EA8" w:rsidRDefault="003E68CF" w:rsidP="002A1DAE">
      <w:pPr>
        <w:jc w:val="both"/>
        <w:rPr>
          <w:rFonts w:cs="Arial"/>
          <w:bCs/>
          <w:szCs w:val="20"/>
        </w:rPr>
      </w:pPr>
      <w:r>
        <w:rPr>
          <w:rFonts w:cs="Arial"/>
          <w:bCs/>
          <w:szCs w:val="20"/>
        </w:rPr>
        <w:t>Item 06</w:t>
      </w:r>
      <w:r w:rsidR="002A1DAE" w:rsidRPr="005E1EA8">
        <w:rPr>
          <w:rFonts w:cs="Arial"/>
          <w:bCs/>
          <w:szCs w:val="20"/>
        </w:rPr>
        <w:t>: Não foram encontradas compras no Painel de Preços de objeto similar ao pretendido com data de compra inferior a 180 dias. Os orçamentos foram obtidos em sites especializados na internet.</w:t>
      </w:r>
    </w:p>
    <w:p w14:paraId="6DCEF84C" w14:textId="77777777" w:rsidR="002A1DAE" w:rsidRPr="005E1EA8" w:rsidRDefault="002A1DAE" w:rsidP="002A1DAE">
      <w:pPr>
        <w:jc w:val="both"/>
        <w:rPr>
          <w:rFonts w:cs="Arial"/>
          <w:bCs/>
          <w:szCs w:val="20"/>
        </w:rPr>
      </w:pPr>
    </w:p>
    <w:p w14:paraId="38185D2B" w14:textId="77777777" w:rsidR="002A1DAE" w:rsidRPr="005E1EA8" w:rsidRDefault="003E68CF" w:rsidP="002A1DAE">
      <w:pPr>
        <w:jc w:val="both"/>
        <w:rPr>
          <w:rFonts w:cs="Arial"/>
          <w:bCs/>
          <w:szCs w:val="20"/>
        </w:rPr>
      </w:pPr>
      <w:r>
        <w:rPr>
          <w:rFonts w:cs="Arial"/>
          <w:bCs/>
          <w:szCs w:val="20"/>
        </w:rPr>
        <w:t>Item 07</w:t>
      </w:r>
      <w:r w:rsidR="002A1DAE" w:rsidRPr="005E1EA8">
        <w:rPr>
          <w:rFonts w:cs="Arial"/>
          <w:bCs/>
          <w:szCs w:val="20"/>
        </w:rPr>
        <w:t>: Não foram encontradas compras no Painel de Preços de objeto similar ao pretendido com data de compra inferior a 180 dias. Os orçamentos foram obtidos em sites especializados na internet.</w:t>
      </w:r>
    </w:p>
    <w:p w14:paraId="19BB0148" w14:textId="77777777" w:rsidR="002A1DAE" w:rsidRPr="005E1EA8" w:rsidRDefault="002A1DAE" w:rsidP="002A1DAE">
      <w:pPr>
        <w:jc w:val="both"/>
        <w:rPr>
          <w:rFonts w:cs="Arial"/>
          <w:bCs/>
          <w:szCs w:val="20"/>
        </w:rPr>
      </w:pPr>
    </w:p>
    <w:p w14:paraId="362CE5A6" w14:textId="77777777" w:rsidR="002A1DAE" w:rsidRPr="005E1EA8" w:rsidRDefault="002A1DAE" w:rsidP="002A1DAE">
      <w:pPr>
        <w:jc w:val="both"/>
        <w:rPr>
          <w:rFonts w:ascii="Arial Narrow" w:hAnsi="Arial Narrow"/>
          <w:szCs w:val="20"/>
        </w:rPr>
      </w:pPr>
    </w:p>
    <w:p w14:paraId="7372D782" w14:textId="77777777" w:rsidR="005E1EA8" w:rsidRPr="005E1EA8" w:rsidRDefault="005E1EA8" w:rsidP="002A1DAE">
      <w:pPr>
        <w:spacing w:after="360"/>
        <w:ind w:left="360"/>
        <w:jc w:val="center"/>
        <w:rPr>
          <w:rFonts w:cs="Arial"/>
          <w:iCs/>
          <w:szCs w:val="20"/>
        </w:rPr>
      </w:pPr>
    </w:p>
    <w:p w14:paraId="17C29E00" w14:textId="77777777" w:rsidR="002A1DAE" w:rsidRPr="005E1EA8" w:rsidRDefault="003E68CF" w:rsidP="002A1DAE">
      <w:pPr>
        <w:spacing w:after="360"/>
        <w:ind w:left="360"/>
        <w:jc w:val="center"/>
        <w:rPr>
          <w:rFonts w:cs="Arial"/>
          <w:iCs/>
          <w:szCs w:val="20"/>
        </w:rPr>
      </w:pPr>
      <w:r>
        <w:rPr>
          <w:rFonts w:cs="Arial"/>
          <w:iCs/>
          <w:szCs w:val="20"/>
        </w:rPr>
        <w:t>Juiz de Fora, XX de XXXXX</w:t>
      </w:r>
      <w:r w:rsidR="002A1DAE" w:rsidRPr="005E1EA8">
        <w:rPr>
          <w:rFonts w:cs="Arial"/>
          <w:iCs/>
          <w:szCs w:val="20"/>
        </w:rPr>
        <w:t xml:space="preserve"> de 2020</w:t>
      </w:r>
      <w:r w:rsidR="002A1DAE" w:rsidRPr="005E1EA8">
        <w:rPr>
          <w:rFonts w:cs="Arial"/>
          <w:b/>
          <w:bCs/>
          <w:iCs/>
          <w:szCs w:val="20"/>
        </w:rPr>
        <w:t xml:space="preserve"> </w:t>
      </w:r>
    </w:p>
    <w:p w14:paraId="20341E93" w14:textId="77777777" w:rsidR="002A1DAE" w:rsidRPr="005E1EA8" w:rsidRDefault="002A1DAE" w:rsidP="002A1DAE">
      <w:pPr>
        <w:ind w:left="360"/>
        <w:jc w:val="center"/>
        <w:rPr>
          <w:rFonts w:cs="Arial"/>
          <w:szCs w:val="20"/>
        </w:rPr>
      </w:pPr>
      <w:r w:rsidRPr="005E1EA8">
        <w:rPr>
          <w:rFonts w:cs="Arial"/>
          <w:szCs w:val="20"/>
        </w:rPr>
        <w:t xml:space="preserve">__________________________________ </w:t>
      </w:r>
    </w:p>
    <w:p w14:paraId="0A85A634" w14:textId="77777777" w:rsidR="003E68CF" w:rsidRDefault="003E68CF" w:rsidP="003E68CF">
      <w:pPr>
        <w:spacing w:after="360"/>
        <w:ind w:left="360"/>
        <w:rPr>
          <w:i/>
        </w:rPr>
      </w:pPr>
      <w:r>
        <w:rPr>
          <w:rFonts w:cs="Arial"/>
          <w:szCs w:val="20"/>
        </w:rPr>
        <w:t xml:space="preserve">                                                           </w:t>
      </w:r>
      <w:r>
        <w:rPr>
          <w:i/>
        </w:rPr>
        <w:t>Nome/Cargo/Assinatura</w:t>
      </w:r>
    </w:p>
    <w:p w14:paraId="4445C03A" w14:textId="77777777" w:rsidR="002A1DAE" w:rsidRDefault="002A1DAE" w:rsidP="003E68CF">
      <w:pPr>
        <w:tabs>
          <w:tab w:val="center" w:pos="4999"/>
          <w:tab w:val="left" w:pos="8580"/>
        </w:tabs>
        <w:ind w:left="360"/>
        <w:rPr>
          <w:rFonts w:cs="Arial"/>
          <w:szCs w:val="20"/>
        </w:rPr>
      </w:pPr>
    </w:p>
    <w:p w14:paraId="42EC58C5" w14:textId="77777777" w:rsidR="002A1DAE" w:rsidRDefault="002A1DAE" w:rsidP="0029415B">
      <w:pPr>
        <w:rPr>
          <w:rFonts w:cs="Arial"/>
          <w:szCs w:val="20"/>
        </w:rPr>
      </w:pPr>
    </w:p>
    <w:sectPr w:rsidR="002A1DAE" w:rsidSect="00E742D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8B1DE" w14:textId="77777777" w:rsidR="00C443CC" w:rsidRDefault="00C443CC">
      <w:r>
        <w:separator/>
      </w:r>
    </w:p>
  </w:endnote>
  <w:endnote w:type="continuationSeparator" w:id="0">
    <w:p w14:paraId="3AD5A70E" w14:textId="77777777" w:rsidR="00C443CC" w:rsidRDefault="00C443CC">
      <w:r>
        <w:continuationSeparator/>
      </w:r>
    </w:p>
  </w:endnote>
  <w:endnote w:type="continuationNotice" w:id="1">
    <w:p w14:paraId="2E6D3796" w14:textId="77777777" w:rsidR="00C443CC" w:rsidRDefault="00C44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576F" w14:textId="77777777" w:rsidR="001D00C6" w:rsidRPr="00771167" w:rsidRDefault="001D00C6"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05F50123" w14:textId="77777777" w:rsidR="001D00C6" w:rsidRPr="00771167" w:rsidRDefault="001D00C6" w:rsidP="00A3644B">
    <w:pPr>
      <w:pStyle w:val="Rodap"/>
      <w:rPr>
        <w:rFonts w:cs="Arial"/>
        <w:sz w:val="12"/>
        <w:szCs w:val="12"/>
      </w:rPr>
    </w:pPr>
    <w:r>
      <w:rPr>
        <w:rFonts w:cs="Arial"/>
        <w:sz w:val="12"/>
        <w:szCs w:val="12"/>
      </w:rPr>
      <w:t>Câmara Nacional</w:t>
    </w:r>
    <w:r w:rsidRPr="00771167">
      <w:rPr>
        <w:rFonts w:cs="Arial"/>
        <w:sz w:val="12"/>
        <w:szCs w:val="12"/>
      </w:rPr>
      <w:t xml:space="preserve"> de </w:t>
    </w:r>
    <w:r>
      <w:rPr>
        <w:rFonts w:cs="Arial"/>
        <w:sz w:val="12"/>
        <w:szCs w:val="12"/>
      </w:rPr>
      <w:t>Modelos de Licitações e Contratos da</w:t>
    </w:r>
    <w:r w:rsidRPr="00771167">
      <w:rPr>
        <w:rFonts w:cs="Arial"/>
        <w:sz w:val="12"/>
        <w:szCs w:val="12"/>
      </w:rPr>
      <w:t xml:space="preserve"> Consultoria-Geral da União</w:t>
    </w:r>
  </w:p>
  <w:p w14:paraId="23395DF4" w14:textId="77777777" w:rsidR="001D00C6" w:rsidRPr="00771167" w:rsidRDefault="001D00C6" w:rsidP="00A3644B">
    <w:pPr>
      <w:pStyle w:val="Rodap"/>
      <w:rPr>
        <w:rFonts w:cs="Arial"/>
        <w:sz w:val="12"/>
        <w:szCs w:val="12"/>
      </w:rPr>
    </w:pPr>
    <w:r w:rsidRPr="00771167">
      <w:rPr>
        <w:rFonts w:cs="Arial"/>
        <w:sz w:val="12"/>
        <w:szCs w:val="12"/>
      </w:rPr>
      <w:t>Termo de Referência - Modelo para Pregão Eletrônico – Compras</w:t>
    </w:r>
  </w:p>
  <w:p w14:paraId="6AD622FE" w14:textId="77777777" w:rsidR="001D00C6" w:rsidRPr="00771167" w:rsidRDefault="001D00C6" w:rsidP="00A3644B">
    <w:pPr>
      <w:pStyle w:val="Rodap"/>
      <w:rPr>
        <w:rFonts w:cs="Arial"/>
      </w:rPr>
    </w:pPr>
    <w:r>
      <w:rPr>
        <w:rFonts w:cs="Arial"/>
        <w:sz w:val="12"/>
        <w:szCs w:val="12"/>
      </w:rPr>
      <w:t>Atualização: 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FBCB" w14:textId="77777777" w:rsidR="00C443CC" w:rsidRDefault="00C443CC">
      <w:r>
        <w:separator/>
      </w:r>
    </w:p>
  </w:footnote>
  <w:footnote w:type="continuationSeparator" w:id="0">
    <w:p w14:paraId="46229154" w14:textId="77777777" w:rsidR="00C443CC" w:rsidRDefault="00C443CC">
      <w:r>
        <w:continuationSeparator/>
      </w:r>
    </w:p>
  </w:footnote>
  <w:footnote w:type="continuationNotice" w:id="1">
    <w:p w14:paraId="7EE6E0B4" w14:textId="77777777" w:rsidR="00C443CC" w:rsidRDefault="00C443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147338"/>
    <w:multiLevelType w:val="hybridMultilevel"/>
    <w:tmpl w:val="0CDE09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3F48"/>
    <w:rsid w:val="00056433"/>
    <w:rsid w:val="00060414"/>
    <w:rsid w:val="00062853"/>
    <w:rsid w:val="00062C9B"/>
    <w:rsid w:val="00063CC2"/>
    <w:rsid w:val="00064D33"/>
    <w:rsid w:val="0006537A"/>
    <w:rsid w:val="000670EC"/>
    <w:rsid w:val="00067786"/>
    <w:rsid w:val="000677A2"/>
    <w:rsid w:val="00070EA5"/>
    <w:rsid w:val="00073282"/>
    <w:rsid w:val="00076CBC"/>
    <w:rsid w:val="0007755E"/>
    <w:rsid w:val="000779C7"/>
    <w:rsid w:val="00081098"/>
    <w:rsid w:val="00087EF2"/>
    <w:rsid w:val="00090D05"/>
    <w:rsid w:val="00090F5D"/>
    <w:rsid w:val="00092759"/>
    <w:rsid w:val="000932F7"/>
    <w:rsid w:val="00093CC3"/>
    <w:rsid w:val="00094321"/>
    <w:rsid w:val="00096752"/>
    <w:rsid w:val="000A038D"/>
    <w:rsid w:val="000A102A"/>
    <w:rsid w:val="000A1A7B"/>
    <w:rsid w:val="000A1B88"/>
    <w:rsid w:val="000A23DA"/>
    <w:rsid w:val="000A674F"/>
    <w:rsid w:val="000B1AC5"/>
    <w:rsid w:val="000B4718"/>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E25"/>
    <w:rsid w:val="00154505"/>
    <w:rsid w:val="0015684D"/>
    <w:rsid w:val="00160BBD"/>
    <w:rsid w:val="00160DA4"/>
    <w:rsid w:val="0016584A"/>
    <w:rsid w:val="00170CE1"/>
    <w:rsid w:val="00174CAA"/>
    <w:rsid w:val="00177CD5"/>
    <w:rsid w:val="001817D2"/>
    <w:rsid w:val="00182FAA"/>
    <w:rsid w:val="00184086"/>
    <w:rsid w:val="001904A8"/>
    <w:rsid w:val="00195029"/>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D00C6"/>
    <w:rsid w:val="001E14AF"/>
    <w:rsid w:val="001E3AAF"/>
    <w:rsid w:val="001E5120"/>
    <w:rsid w:val="001F0A6E"/>
    <w:rsid w:val="001F39FA"/>
    <w:rsid w:val="00202A04"/>
    <w:rsid w:val="00205197"/>
    <w:rsid w:val="0020593D"/>
    <w:rsid w:val="00207B98"/>
    <w:rsid w:val="00210001"/>
    <w:rsid w:val="00210114"/>
    <w:rsid w:val="00210B85"/>
    <w:rsid w:val="0021106D"/>
    <w:rsid w:val="002137D6"/>
    <w:rsid w:val="00220D9F"/>
    <w:rsid w:val="00221BA5"/>
    <w:rsid w:val="002225B6"/>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A1DAE"/>
    <w:rsid w:val="002B2993"/>
    <w:rsid w:val="002C50DF"/>
    <w:rsid w:val="002C54C1"/>
    <w:rsid w:val="002C7035"/>
    <w:rsid w:val="002D38D1"/>
    <w:rsid w:val="002D78B4"/>
    <w:rsid w:val="002D7C8E"/>
    <w:rsid w:val="002E160F"/>
    <w:rsid w:val="002E3CAE"/>
    <w:rsid w:val="002E3F91"/>
    <w:rsid w:val="002E480D"/>
    <w:rsid w:val="002E5F6B"/>
    <w:rsid w:val="002F084D"/>
    <w:rsid w:val="002F308B"/>
    <w:rsid w:val="003022D4"/>
    <w:rsid w:val="00306EF3"/>
    <w:rsid w:val="00310B4A"/>
    <w:rsid w:val="003238C3"/>
    <w:rsid w:val="00323A82"/>
    <w:rsid w:val="00324BCD"/>
    <w:rsid w:val="00324F30"/>
    <w:rsid w:val="00325023"/>
    <w:rsid w:val="00325FD8"/>
    <w:rsid w:val="003265B9"/>
    <w:rsid w:val="00327232"/>
    <w:rsid w:val="00331182"/>
    <w:rsid w:val="0033145F"/>
    <w:rsid w:val="00340EE0"/>
    <w:rsid w:val="00343032"/>
    <w:rsid w:val="00346CDA"/>
    <w:rsid w:val="00352D2C"/>
    <w:rsid w:val="00353658"/>
    <w:rsid w:val="0035482B"/>
    <w:rsid w:val="0035658A"/>
    <w:rsid w:val="0035660F"/>
    <w:rsid w:val="00364141"/>
    <w:rsid w:val="00367EF6"/>
    <w:rsid w:val="00370F70"/>
    <w:rsid w:val="00373594"/>
    <w:rsid w:val="00373F2A"/>
    <w:rsid w:val="003779A2"/>
    <w:rsid w:val="0038139C"/>
    <w:rsid w:val="00381D92"/>
    <w:rsid w:val="0038360C"/>
    <w:rsid w:val="00386157"/>
    <w:rsid w:val="00386ADE"/>
    <w:rsid w:val="0039126B"/>
    <w:rsid w:val="00391E14"/>
    <w:rsid w:val="003959F6"/>
    <w:rsid w:val="003A73C1"/>
    <w:rsid w:val="003B2074"/>
    <w:rsid w:val="003B263A"/>
    <w:rsid w:val="003B791E"/>
    <w:rsid w:val="003C609E"/>
    <w:rsid w:val="003C6275"/>
    <w:rsid w:val="003C7C13"/>
    <w:rsid w:val="003D69A5"/>
    <w:rsid w:val="003E34F6"/>
    <w:rsid w:val="003E4927"/>
    <w:rsid w:val="003E4D76"/>
    <w:rsid w:val="003E5496"/>
    <w:rsid w:val="003E55B1"/>
    <w:rsid w:val="003E68CF"/>
    <w:rsid w:val="003F004A"/>
    <w:rsid w:val="003F1437"/>
    <w:rsid w:val="003F17EC"/>
    <w:rsid w:val="003F185C"/>
    <w:rsid w:val="003F36A3"/>
    <w:rsid w:val="003F3D97"/>
    <w:rsid w:val="003F49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69C"/>
    <w:rsid w:val="00441EA1"/>
    <w:rsid w:val="00445798"/>
    <w:rsid w:val="0044660E"/>
    <w:rsid w:val="0044725C"/>
    <w:rsid w:val="00447465"/>
    <w:rsid w:val="004509FC"/>
    <w:rsid w:val="00453B1D"/>
    <w:rsid w:val="00455CBE"/>
    <w:rsid w:val="00455EB7"/>
    <w:rsid w:val="00455FD5"/>
    <w:rsid w:val="00460E8A"/>
    <w:rsid w:val="0046230A"/>
    <w:rsid w:val="00462C95"/>
    <w:rsid w:val="0046486A"/>
    <w:rsid w:val="00467BAA"/>
    <w:rsid w:val="00471331"/>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8C6"/>
    <w:rsid w:val="0050224C"/>
    <w:rsid w:val="00503208"/>
    <w:rsid w:val="005037A6"/>
    <w:rsid w:val="00511EAC"/>
    <w:rsid w:val="00512D53"/>
    <w:rsid w:val="00514883"/>
    <w:rsid w:val="00520BCD"/>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B3C40"/>
    <w:rsid w:val="005C3930"/>
    <w:rsid w:val="005C418B"/>
    <w:rsid w:val="005C76D8"/>
    <w:rsid w:val="005D2DB3"/>
    <w:rsid w:val="005D6563"/>
    <w:rsid w:val="005E1321"/>
    <w:rsid w:val="005E1EA8"/>
    <w:rsid w:val="005E2DD4"/>
    <w:rsid w:val="005E412D"/>
    <w:rsid w:val="005E4CDC"/>
    <w:rsid w:val="005E6D43"/>
    <w:rsid w:val="005F64F4"/>
    <w:rsid w:val="005F6F64"/>
    <w:rsid w:val="005F7B0A"/>
    <w:rsid w:val="00600604"/>
    <w:rsid w:val="00601C20"/>
    <w:rsid w:val="00605C11"/>
    <w:rsid w:val="00606440"/>
    <w:rsid w:val="006078C2"/>
    <w:rsid w:val="00612B80"/>
    <w:rsid w:val="00613DC5"/>
    <w:rsid w:val="006171A9"/>
    <w:rsid w:val="00623436"/>
    <w:rsid w:val="00625193"/>
    <w:rsid w:val="00640F39"/>
    <w:rsid w:val="00653F51"/>
    <w:rsid w:val="00655AAF"/>
    <w:rsid w:val="00656A30"/>
    <w:rsid w:val="00662AC4"/>
    <w:rsid w:val="006673E7"/>
    <w:rsid w:val="0067266A"/>
    <w:rsid w:val="00674964"/>
    <w:rsid w:val="00680B7E"/>
    <w:rsid w:val="00683B94"/>
    <w:rsid w:val="00683F43"/>
    <w:rsid w:val="00686692"/>
    <w:rsid w:val="00693033"/>
    <w:rsid w:val="00693321"/>
    <w:rsid w:val="00694893"/>
    <w:rsid w:val="00694DD9"/>
    <w:rsid w:val="006A12B1"/>
    <w:rsid w:val="006A14BB"/>
    <w:rsid w:val="006A1642"/>
    <w:rsid w:val="006A1B0B"/>
    <w:rsid w:val="006A5F42"/>
    <w:rsid w:val="006A6103"/>
    <w:rsid w:val="006B10ED"/>
    <w:rsid w:val="006B156A"/>
    <w:rsid w:val="006B28D0"/>
    <w:rsid w:val="006B4F18"/>
    <w:rsid w:val="006B51B2"/>
    <w:rsid w:val="006B6C1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3044F"/>
    <w:rsid w:val="00732294"/>
    <w:rsid w:val="00733DE0"/>
    <w:rsid w:val="007357C5"/>
    <w:rsid w:val="00736C27"/>
    <w:rsid w:val="0074032D"/>
    <w:rsid w:val="00740D25"/>
    <w:rsid w:val="00741328"/>
    <w:rsid w:val="00742827"/>
    <w:rsid w:val="00753F93"/>
    <w:rsid w:val="0075531C"/>
    <w:rsid w:val="00756F76"/>
    <w:rsid w:val="007579BB"/>
    <w:rsid w:val="00761FF6"/>
    <w:rsid w:val="00764FAD"/>
    <w:rsid w:val="007679B9"/>
    <w:rsid w:val="0077024E"/>
    <w:rsid w:val="00771167"/>
    <w:rsid w:val="00776572"/>
    <w:rsid w:val="00776D50"/>
    <w:rsid w:val="0077738D"/>
    <w:rsid w:val="007774C2"/>
    <w:rsid w:val="00782A20"/>
    <w:rsid w:val="00783B7F"/>
    <w:rsid w:val="00787771"/>
    <w:rsid w:val="00787D28"/>
    <w:rsid w:val="0079000C"/>
    <w:rsid w:val="0079052A"/>
    <w:rsid w:val="00790D93"/>
    <w:rsid w:val="007918CE"/>
    <w:rsid w:val="00791CD7"/>
    <w:rsid w:val="00792E4E"/>
    <w:rsid w:val="0079430D"/>
    <w:rsid w:val="00796073"/>
    <w:rsid w:val="0079754C"/>
    <w:rsid w:val="007A1395"/>
    <w:rsid w:val="007A7341"/>
    <w:rsid w:val="007B09FA"/>
    <w:rsid w:val="007B19CE"/>
    <w:rsid w:val="007B7C23"/>
    <w:rsid w:val="007C0255"/>
    <w:rsid w:val="007C09C8"/>
    <w:rsid w:val="007C0C22"/>
    <w:rsid w:val="007C13ED"/>
    <w:rsid w:val="007C2707"/>
    <w:rsid w:val="007D2BC1"/>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41504"/>
    <w:rsid w:val="008429CF"/>
    <w:rsid w:val="00843513"/>
    <w:rsid w:val="008446E2"/>
    <w:rsid w:val="008459A0"/>
    <w:rsid w:val="00846899"/>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2C4D"/>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002D"/>
    <w:rsid w:val="009623AB"/>
    <w:rsid w:val="00970053"/>
    <w:rsid w:val="00970A6B"/>
    <w:rsid w:val="0097241E"/>
    <w:rsid w:val="009763C4"/>
    <w:rsid w:val="009803F1"/>
    <w:rsid w:val="00981553"/>
    <w:rsid w:val="009844F7"/>
    <w:rsid w:val="009906A3"/>
    <w:rsid w:val="009906DD"/>
    <w:rsid w:val="0099079E"/>
    <w:rsid w:val="009959B6"/>
    <w:rsid w:val="00995FFD"/>
    <w:rsid w:val="009A1099"/>
    <w:rsid w:val="009A45B0"/>
    <w:rsid w:val="009A4B5C"/>
    <w:rsid w:val="009A6A6F"/>
    <w:rsid w:val="009B1B69"/>
    <w:rsid w:val="009B5BC4"/>
    <w:rsid w:val="009C2869"/>
    <w:rsid w:val="009C470D"/>
    <w:rsid w:val="009C638B"/>
    <w:rsid w:val="009D3626"/>
    <w:rsid w:val="009D68FB"/>
    <w:rsid w:val="009D7EDF"/>
    <w:rsid w:val="009E04B3"/>
    <w:rsid w:val="009E0DFC"/>
    <w:rsid w:val="009E377E"/>
    <w:rsid w:val="009E428C"/>
    <w:rsid w:val="009E5B74"/>
    <w:rsid w:val="009E7C14"/>
    <w:rsid w:val="009F0234"/>
    <w:rsid w:val="009F1BDC"/>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505"/>
    <w:rsid w:val="00A47893"/>
    <w:rsid w:val="00A50D22"/>
    <w:rsid w:val="00A512C3"/>
    <w:rsid w:val="00A53100"/>
    <w:rsid w:val="00A53390"/>
    <w:rsid w:val="00A541AC"/>
    <w:rsid w:val="00A571FE"/>
    <w:rsid w:val="00A60395"/>
    <w:rsid w:val="00A6183D"/>
    <w:rsid w:val="00A6287E"/>
    <w:rsid w:val="00A63B1B"/>
    <w:rsid w:val="00A77C2C"/>
    <w:rsid w:val="00A77DAE"/>
    <w:rsid w:val="00A80062"/>
    <w:rsid w:val="00A856EB"/>
    <w:rsid w:val="00A9022E"/>
    <w:rsid w:val="00A90577"/>
    <w:rsid w:val="00A914E1"/>
    <w:rsid w:val="00A91861"/>
    <w:rsid w:val="00A96322"/>
    <w:rsid w:val="00A971E1"/>
    <w:rsid w:val="00AA1165"/>
    <w:rsid w:val="00AA2B09"/>
    <w:rsid w:val="00AA3F31"/>
    <w:rsid w:val="00AA4625"/>
    <w:rsid w:val="00AA6498"/>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2EC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230E"/>
    <w:rsid w:val="00BB3019"/>
    <w:rsid w:val="00BB4389"/>
    <w:rsid w:val="00BB61BE"/>
    <w:rsid w:val="00BC2797"/>
    <w:rsid w:val="00BC4227"/>
    <w:rsid w:val="00BC7D92"/>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2F55"/>
    <w:rsid w:val="00C03F51"/>
    <w:rsid w:val="00C10CC7"/>
    <w:rsid w:val="00C13225"/>
    <w:rsid w:val="00C14C86"/>
    <w:rsid w:val="00C15A31"/>
    <w:rsid w:val="00C229F8"/>
    <w:rsid w:val="00C25803"/>
    <w:rsid w:val="00C26FD3"/>
    <w:rsid w:val="00C322F1"/>
    <w:rsid w:val="00C33284"/>
    <w:rsid w:val="00C371FA"/>
    <w:rsid w:val="00C41B5E"/>
    <w:rsid w:val="00C4251D"/>
    <w:rsid w:val="00C443CC"/>
    <w:rsid w:val="00C44F67"/>
    <w:rsid w:val="00C46167"/>
    <w:rsid w:val="00C46F61"/>
    <w:rsid w:val="00C47BB2"/>
    <w:rsid w:val="00C51C28"/>
    <w:rsid w:val="00C53456"/>
    <w:rsid w:val="00C540A1"/>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6FF5"/>
    <w:rsid w:val="00CB766B"/>
    <w:rsid w:val="00CC356D"/>
    <w:rsid w:val="00CD109D"/>
    <w:rsid w:val="00CD1E9D"/>
    <w:rsid w:val="00CD3C64"/>
    <w:rsid w:val="00CD5347"/>
    <w:rsid w:val="00CD5D7C"/>
    <w:rsid w:val="00CD6ABB"/>
    <w:rsid w:val="00CE5CF2"/>
    <w:rsid w:val="00D00A5D"/>
    <w:rsid w:val="00D00A87"/>
    <w:rsid w:val="00D02F2F"/>
    <w:rsid w:val="00D10078"/>
    <w:rsid w:val="00D13087"/>
    <w:rsid w:val="00D139AB"/>
    <w:rsid w:val="00D16FA0"/>
    <w:rsid w:val="00D21577"/>
    <w:rsid w:val="00D241FF"/>
    <w:rsid w:val="00D25D36"/>
    <w:rsid w:val="00D26DCE"/>
    <w:rsid w:val="00D367FE"/>
    <w:rsid w:val="00D37DC8"/>
    <w:rsid w:val="00D41AF6"/>
    <w:rsid w:val="00D4784F"/>
    <w:rsid w:val="00D5130A"/>
    <w:rsid w:val="00D51769"/>
    <w:rsid w:val="00D522D8"/>
    <w:rsid w:val="00D5491C"/>
    <w:rsid w:val="00D554E8"/>
    <w:rsid w:val="00D5748E"/>
    <w:rsid w:val="00D612A9"/>
    <w:rsid w:val="00D61896"/>
    <w:rsid w:val="00D66231"/>
    <w:rsid w:val="00D66935"/>
    <w:rsid w:val="00D77D52"/>
    <w:rsid w:val="00D80021"/>
    <w:rsid w:val="00D8724C"/>
    <w:rsid w:val="00D9005D"/>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324"/>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567"/>
    <w:rsid w:val="00E628AD"/>
    <w:rsid w:val="00E64339"/>
    <w:rsid w:val="00E677BD"/>
    <w:rsid w:val="00E70C44"/>
    <w:rsid w:val="00E72B6E"/>
    <w:rsid w:val="00E742D7"/>
    <w:rsid w:val="00E75D19"/>
    <w:rsid w:val="00E8114B"/>
    <w:rsid w:val="00E829ED"/>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D4E"/>
    <w:rsid w:val="00EE220A"/>
    <w:rsid w:val="00EE2853"/>
    <w:rsid w:val="00EF4AFF"/>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32027"/>
    <w:rsid w:val="00F405C9"/>
    <w:rsid w:val="00F40A19"/>
    <w:rsid w:val="00F414CD"/>
    <w:rsid w:val="00F414F8"/>
    <w:rsid w:val="00F44FA1"/>
    <w:rsid w:val="00F47626"/>
    <w:rsid w:val="00F47CAB"/>
    <w:rsid w:val="00F50275"/>
    <w:rsid w:val="00F505C7"/>
    <w:rsid w:val="00F50FFB"/>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96A97"/>
    <w:rsid w:val="00FA0966"/>
    <w:rsid w:val="00FA6905"/>
    <w:rsid w:val="00FA7A01"/>
    <w:rsid w:val="00FB03E9"/>
    <w:rsid w:val="00FB4456"/>
    <w:rsid w:val="00FB5D74"/>
    <w:rsid w:val="00FC307B"/>
    <w:rsid w:val="00FC3453"/>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E91B7"/>
  <w15:docId w15:val="{9384FEE9-1830-4885-B803-827A8839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 w:type="paragraph" w:customStyle="1" w:styleId="Standard">
    <w:name w:val="Standard"/>
    <w:rsid w:val="00182FAA"/>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79891292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823084567">
      <w:bodyDiv w:val="1"/>
      <w:marLeft w:val="0"/>
      <w:marRight w:val="0"/>
      <w:marTop w:val="0"/>
      <w:marBottom w:val="0"/>
      <w:divBdr>
        <w:top w:val="none" w:sz="0" w:space="0" w:color="auto"/>
        <w:left w:val="none" w:sz="0" w:space="0" w:color="auto"/>
        <w:bottom w:val="none" w:sz="0" w:space="0" w:color="auto"/>
        <w:right w:val="none" w:sz="0" w:space="0" w:color="auto"/>
      </w:divBdr>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 w:id="21359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2.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053E1D-0324-4A66-B3FC-466FD4BD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0</TotalTime>
  <Pages>10</Pages>
  <Words>3858</Words>
  <Characters>20839</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2</cp:revision>
  <cp:lastPrinted>2019-10-08T15:56:00Z</cp:lastPrinted>
  <dcterms:created xsi:type="dcterms:W3CDTF">2020-09-10T14:08:00Z</dcterms:created>
  <dcterms:modified xsi:type="dcterms:W3CDTF">2020-09-10T14:08:00Z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