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E56806">
      <w:pPr>
        <w:pStyle w:val="Ttulo"/>
        <w:rPr>
          <w:sz w:val="22"/>
          <w:szCs w:val="24"/>
        </w:rPr>
      </w:pPr>
      <w:bookmarkStart w:id="0" w:name="_Toc413830390"/>
      <w:bookmarkStart w:id="1" w:name="_GoBack"/>
      <w:bookmarkEnd w:id="1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E56806">
      <w:pPr>
        <w:pStyle w:val="Ttulo"/>
        <w:rPr>
          <w:sz w:val="22"/>
          <w:szCs w:val="24"/>
        </w:rPr>
      </w:pPr>
    </w:p>
    <w:p w:rsidR="005A2D53" w:rsidRPr="005A2D53" w:rsidRDefault="005A2D53" w:rsidP="00E56806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E56806">
      <w:pPr>
        <w:pStyle w:val="Ttulo"/>
        <w:rPr>
          <w:sz w:val="22"/>
          <w:szCs w:val="24"/>
        </w:rPr>
      </w:pPr>
    </w:p>
    <w:p w:rsidR="005A2D53" w:rsidRPr="005A2D53" w:rsidRDefault="005A2D53" w:rsidP="00E56806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976942">
        <w:rPr>
          <w:sz w:val="22"/>
          <w:szCs w:val="24"/>
        </w:rPr>
        <w:t>ANATOMIA HUMANA</w:t>
      </w: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1E2E95">
        <w:rPr>
          <w:caps w:val="0"/>
          <w:szCs w:val="22"/>
          <w:u w:val="none"/>
        </w:rPr>
        <w:t xml:space="preserve"> Isabele Bringhenti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 xml:space="preserve">roteiro do SISTEMA </w:t>
      </w:r>
      <w:bookmarkEnd w:id="0"/>
      <w:r w:rsidR="000576B4">
        <w:rPr>
          <w:szCs w:val="24"/>
        </w:rPr>
        <w:t>RESPIRATÓRIO</w:t>
      </w:r>
    </w:p>
    <w:p w:rsidR="00E56806" w:rsidRDefault="00E56806" w:rsidP="000576B4">
      <w:pPr>
        <w:sectPr w:rsidR="00E56806" w:rsidSect="00600950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0576B4" w:rsidRDefault="000576B4" w:rsidP="000576B4"/>
    <w:p w:rsidR="00153E93" w:rsidRDefault="00153E93" w:rsidP="00153E93">
      <w:pPr>
        <w:rPr>
          <w:b/>
        </w:rPr>
      </w:pPr>
      <w:r>
        <w:rPr>
          <w:b/>
        </w:rPr>
        <w:t>Nariz externo</w:t>
      </w:r>
    </w:p>
    <w:p w:rsidR="00153E93" w:rsidRDefault="00153E93" w:rsidP="00153E93">
      <w:pPr>
        <w:numPr>
          <w:ilvl w:val="0"/>
          <w:numId w:val="35"/>
        </w:numPr>
        <w:sectPr w:rsidR="00153E93" w:rsidSect="00E56806"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153E93" w:rsidRDefault="00153E93" w:rsidP="00153E93">
      <w:pPr>
        <w:numPr>
          <w:ilvl w:val="0"/>
          <w:numId w:val="35"/>
        </w:numPr>
      </w:pPr>
      <w:r>
        <w:t>Ápice</w:t>
      </w:r>
    </w:p>
    <w:p w:rsidR="00153E93" w:rsidRDefault="00153E93" w:rsidP="00153E93">
      <w:pPr>
        <w:numPr>
          <w:ilvl w:val="0"/>
          <w:numId w:val="35"/>
        </w:numPr>
      </w:pPr>
      <w:r>
        <w:t>Raiz</w:t>
      </w:r>
    </w:p>
    <w:p w:rsidR="00153E93" w:rsidRDefault="00153E93" w:rsidP="00153E93">
      <w:pPr>
        <w:numPr>
          <w:ilvl w:val="0"/>
          <w:numId w:val="35"/>
        </w:numPr>
      </w:pPr>
      <w:r>
        <w:t>Dorso</w:t>
      </w:r>
    </w:p>
    <w:p w:rsidR="00153E93" w:rsidRDefault="00153E93" w:rsidP="00153E93">
      <w:pPr>
        <w:numPr>
          <w:ilvl w:val="0"/>
          <w:numId w:val="35"/>
        </w:numPr>
      </w:pPr>
      <w:r>
        <w:t>Narinas</w:t>
      </w:r>
    </w:p>
    <w:p w:rsidR="00153E93" w:rsidRDefault="00153E93" w:rsidP="00153E93">
      <w:pPr>
        <w:numPr>
          <w:ilvl w:val="0"/>
          <w:numId w:val="35"/>
        </w:numPr>
      </w:pPr>
      <w:r>
        <w:t>Asas do nariz</w:t>
      </w:r>
    </w:p>
    <w:p w:rsidR="00153E93" w:rsidRDefault="00153E93" w:rsidP="00153E93">
      <w:pPr>
        <w:numPr>
          <w:ilvl w:val="0"/>
          <w:numId w:val="35"/>
        </w:numPr>
      </w:pPr>
      <w:r>
        <w:t>Osso nasal, maxila</w:t>
      </w:r>
    </w:p>
    <w:p w:rsidR="00153E93" w:rsidRDefault="00153E93" w:rsidP="00153E93"/>
    <w:p w:rsidR="00153E93" w:rsidRDefault="00153E93" w:rsidP="00153E93">
      <w:pPr>
        <w:rPr>
          <w:b/>
        </w:rPr>
      </w:pPr>
      <w:r>
        <w:rPr>
          <w:b/>
        </w:rPr>
        <w:t>Cavidade Nasal</w:t>
      </w:r>
    </w:p>
    <w:p w:rsidR="00153E93" w:rsidRPr="00C226C1" w:rsidRDefault="00153E93" w:rsidP="00153E93">
      <w:pPr>
        <w:numPr>
          <w:ilvl w:val="0"/>
          <w:numId w:val="36"/>
        </w:numPr>
      </w:pPr>
      <w:r>
        <w:t>Teto: lâmina cribriforme</w:t>
      </w:r>
      <w:r w:rsidRPr="00C226C1">
        <w:t xml:space="preserve"> do etmóide</w:t>
      </w:r>
    </w:p>
    <w:p w:rsidR="00153E93" w:rsidRPr="00C226C1" w:rsidRDefault="00153E93" w:rsidP="00153E93">
      <w:pPr>
        <w:numPr>
          <w:ilvl w:val="0"/>
          <w:numId w:val="36"/>
        </w:numPr>
      </w:pPr>
      <w:r w:rsidRPr="00C226C1">
        <w:t>Assoalho: palato duro</w:t>
      </w:r>
    </w:p>
    <w:p w:rsidR="00153E93" w:rsidRPr="00C226C1" w:rsidRDefault="00153E93" w:rsidP="00153E93">
      <w:pPr>
        <w:numPr>
          <w:ilvl w:val="0"/>
          <w:numId w:val="36"/>
        </w:numPr>
      </w:pPr>
      <w:r w:rsidRPr="00C226C1">
        <w:t>Septo nasal: cartilagem do septo nasal, lâmina perpendicular do etmóide e osso vômer.</w:t>
      </w:r>
    </w:p>
    <w:p w:rsidR="00153E93" w:rsidRDefault="00153E93" w:rsidP="00153E93">
      <w:pPr>
        <w:numPr>
          <w:ilvl w:val="0"/>
          <w:numId w:val="36"/>
        </w:numPr>
      </w:pPr>
      <w:r>
        <w:t>Conchas nasais superior, média e inferior</w:t>
      </w:r>
    </w:p>
    <w:p w:rsidR="00153E93" w:rsidRDefault="00153E93" w:rsidP="00153E93">
      <w:pPr>
        <w:numPr>
          <w:ilvl w:val="0"/>
          <w:numId w:val="36"/>
        </w:numPr>
      </w:pPr>
      <w:r>
        <w:t>Meato nasal superior, médio e inferior</w:t>
      </w:r>
    </w:p>
    <w:p w:rsidR="00153E93" w:rsidRDefault="00153E93" w:rsidP="00153E93">
      <w:pPr>
        <w:ind w:left="360"/>
      </w:pPr>
    </w:p>
    <w:p w:rsidR="00153E93" w:rsidRDefault="00153E93" w:rsidP="00153E93">
      <w:pPr>
        <w:rPr>
          <w:bCs/>
        </w:rPr>
      </w:pPr>
      <w:r>
        <w:rPr>
          <w:b/>
        </w:rPr>
        <w:t>Seios paranasais</w:t>
      </w:r>
    </w:p>
    <w:p w:rsidR="00153E93" w:rsidRDefault="00153E93" w:rsidP="00153E93">
      <w:pPr>
        <w:rPr>
          <w:u w:val="single"/>
        </w:rPr>
        <w:sectPr w:rsidR="00153E93" w:rsidSect="0060095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t>Seio maxilar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t>Seio frontal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t>Seio esfenoidal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>
        <w:t>Células etmoidais</w:t>
      </w:r>
    </w:p>
    <w:p w:rsidR="00153E93" w:rsidRDefault="00153E93" w:rsidP="00153E93"/>
    <w:p w:rsidR="00153E93" w:rsidRDefault="00153E93" w:rsidP="00153E93">
      <w:pPr>
        <w:ind w:left="900"/>
        <w:rPr>
          <w:b/>
        </w:rPr>
      </w:pPr>
      <w:r>
        <w:rPr>
          <w:b/>
        </w:rPr>
        <w:t>Faringe</w:t>
      </w:r>
    </w:p>
    <w:p w:rsidR="00153E93" w:rsidRDefault="00153E93" w:rsidP="00153E93">
      <w:pPr>
        <w:ind w:left="900"/>
        <w:rPr>
          <w:b/>
        </w:rPr>
      </w:pPr>
    </w:p>
    <w:p w:rsidR="00153E93" w:rsidRDefault="00153E93" w:rsidP="00153E93">
      <w:pPr>
        <w:numPr>
          <w:ilvl w:val="1"/>
          <w:numId w:val="37"/>
        </w:numPr>
        <w:ind w:left="1620"/>
      </w:pPr>
      <w:r>
        <w:rPr>
          <w:b/>
          <w:bCs/>
        </w:rPr>
        <w:t>Parte nasal da faringe (</w:t>
      </w:r>
      <w:r w:rsidRPr="00653C66">
        <w:rPr>
          <w:bCs/>
          <w:i/>
        </w:rPr>
        <w:t>nasofaringe</w:t>
      </w:r>
      <w:r>
        <w:rPr>
          <w:b/>
          <w:bCs/>
        </w:rPr>
        <w:t>)</w:t>
      </w:r>
    </w:p>
    <w:p w:rsidR="00153E93" w:rsidRDefault="00153E93" w:rsidP="00153E93">
      <w:pPr>
        <w:ind w:left="1620" w:hanging="60"/>
      </w:pPr>
    </w:p>
    <w:p w:rsidR="00153E93" w:rsidRDefault="00153E93" w:rsidP="00B0611D">
      <w:pPr>
        <w:ind w:left="1620" w:hanging="60"/>
      </w:pPr>
      <w:r>
        <w:t xml:space="preserve"> - Óstio faríngeo da tuba auditiva</w:t>
      </w:r>
    </w:p>
    <w:p w:rsidR="00153E93" w:rsidRDefault="00153E93" w:rsidP="00153E93">
      <w:pPr>
        <w:ind w:left="1701" w:hanging="60"/>
      </w:pPr>
      <w:r>
        <w:t>- Tonsila faríngea</w:t>
      </w:r>
    </w:p>
    <w:p w:rsidR="00153E93" w:rsidRDefault="00153E93" w:rsidP="00153E93">
      <w:pPr>
        <w:numPr>
          <w:ilvl w:val="1"/>
          <w:numId w:val="37"/>
        </w:numPr>
        <w:tabs>
          <w:tab w:val="clear" w:pos="1440"/>
        </w:tabs>
        <w:ind w:left="1620"/>
      </w:pPr>
      <w:r>
        <w:rPr>
          <w:b/>
          <w:bCs/>
        </w:rPr>
        <w:t xml:space="preserve">Parte oral da faringe </w:t>
      </w:r>
      <w:r w:rsidRPr="00653C66">
        <w:rPr>
          <w:bCs/>
          <w:i/>
        </w:rPr>
        <w:t>(orofaringe)</w:t>
      </w:r>
    </w:p>
    <w:p w:rsidR="00153E93" w:rsidRDefault="00153E93" w:rsidP="00153E93">
      <w:pPr>
        <w:ind w:left="1620"/>
      </w:pPr>
      <w:r>
        <w:rPr>
          <w:b/>
          <w:bCs/>
        </w:rPr>
        <w:t>-</w:t>
      </w:r>
      <w:r>
        <w:t>Tonsilas palatinas, (dentro da fossa tonsilar)</w:t>
      </w:r>
    </w:p>
    <w:p w:rsidR="00153E93" w:rsidRDefault="00153E93" w:rsidP="00153E93">
      <w:pPr>
        <w:ind w:left="1620"/>
      </w:pPr>
      <w:r>
        <w:rPr>
          <w:b/>
          <w:bCs/>
        </w:rPr>
        <w:t>-</w:t>
      </w:r>
      <w:r>
        <w:t>Tonsilas linguais</w:t>
      </w:r>
    </w:p>
    <w:p w:rsidR="00153E93" w:rsidRDefault="00153E93" w:rsidP="00153E93">
      <w:pPr>
        <w:numPr>
          <w:ilvl w:val="0"/>
          <w:numId w:val="40"/>
        </w:numPr>
        <w:tabs>
          <w:tab w:val="clear" w:pos="720"/>
          <w:tab w:val="num" w:pos="1440"/>
        </w:tabs>
        <w:ind w:left="1620"/>
        <w:rPr>
          <w:b/>
          <w:bCs/>
        </w:rPr>
      </w:pPr>
      <w:r>
        <w:rPr>
          <w:b/>
          <w:bCs/>
        </w:rPr>
        <w:t xml:space="preserve">Parte laríngea da faringe </w:t>
      </w:r>
      <w:r w:rsidRPr="00653C66">
        <w:rPr>
          <w:bCs/>
          <w:i/>
        </w:rPr>
        <w:t>(Laringofaringe)</w:t>
      </w:r>
    </w:p>
    <w:p w:rsidR="00153E93" w:rsidRDefault="00153E93" w:rsidP="00153E93">
      <w:pPr>
        <w:ind w:left="900"/>
      </w:pPr>
    </w:p>
    <w:p w:rsidR="00153E93" w:rsidRPr="00153E93" w:rsidRDefault="00153E93" w:rsidP="00153E93">
      <w:pPr>
        <w:pStyle w:val="Ttulo1"/>
        <w:ind w:left="900"/>
        <w:rPr>
          <w:u w:val="none"/>
        </w:rPr>
      </w:pPr>
      <w:r w:rsidRPr="00153E93">
        <w:rPr>
          <w:caps w:val="0"/>
          <w:u w:val="none"/>
        </w:rPr>
        <w:t>Laringe</w:t>
      </w:r>
    </w:p>
    <w:p w:rsidR="00153E93" w:rsidRDefault="00153E93" w:rsidP="00153E93">
      <w:pPr>
        <w:numPr>
          <w:ilvl w:val="0"/>
          <w:numId w:val="38"/>
        </w:numPr>
        <w:tabs>
          <w:tab w:val="clear" w:pos="720"/>
          <w:tab w:val="num" w:pos="1276"/>
        </w:tabs>
        <w:ind w:left="1276" w:firstLine="0"/>
      </w:pPr>
      <w:r>
        <w:t xml:space="preserve"> Da epiglote até base da cartilagem cricóide; comunica-se com a traquéia.</w:t>
      </w:r>
    </w:p>
    <w:p w:rsidR="00153E93" w:rsidRDefault="00153E93" w:rsidP="00153E93">
      <w:pPr>
        <w:numPr>
          <w:ilvl w:val="0"/>
          <w:numId w:val="38"/>
        </w:numPr>
        <w:tabs>
          <w:tab w:val="clear" w:pos="720"/>
          <w:tab w:val="num" w:pos="1276"/>
        </w:tabs>
        <w:ind w:left="1276" w:firstLine="0"/>
        <w:sectPr w:rsidR="00153E93" w:rsidSect="00E15F7B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  <w:r>
        <w:t xml:space="preserve"> Cartilagens:</w:t>
      </w:r>
    </w:p>
    <w:p w:rsidR="00153E93" w:rsidRDefault="00153E93" w:rsidP="00153E93">
      <w:pPr>
        <w:ind w:left="540"/>
      </w:pPr>
      <w:r>
        <w:t xml:space="preserve">                          - epiglótica</w:t>
      </w:r>
    </w:p>
    <w:p w:rsidR="00153E93" w:rsidRDefault="00153E93" w:rsidP="00153E93">
      <w:pPr>
        <w:ind w:left="540"/>
      </w:pPr>
      <w:r>
        <w:t xml:space="preserve">                          - tireóidea</w:t>
      </w:r>
    </w:p>
    <w:p w:rsidR="00153E93" w:rsidRDefault="00153E93" w:rsidP="00B0611D">
      <w:pPr>
        <w:ind w:left="540"/>
      </w:pPr>
    </w:p>
    <w:p w:rsidR="00153E93" w:rsidRDefault="00153E93" w:rsidP="00B0611D">
      <w:pPr>
        <w:ind w:left="540"/>
        <w:sectPr w:rsidR="00153E93" w:rsidSect="00153E93">
          <w:type w:val="continuous"/>
          <w:pgSz w:w="11906" w:h="16838"/>
          <w:pgMar w:top="719" w:right="566" w:bottom="284" w:left="540" w:header="708" w:footer="708" w:gutter="0"/>
          <w:cols w:space="708"/>
          <w:docGrid w:linePitch="360"/>
        </w:sectPr>
      </w:pPr>
    </w:p>
    <w:p w:rsidR="00153E93" w:rsidRDefault="00153E93" w:rsidP="00153E93">
      <w:pPr>
        <w:numPr>
          <w:ilvl w:val="0"/>
          <w:numId w:val="47"/>
        </w:numPr>
        <w:ind w:left="1276" w:hanging="283"/>
      </w:pPr>
      <w:r>
        <w:t>Prega vestibular</w:t>
      </w:r>
    </w:p>
    <w:p w:rsidR="00B0611D" w:rsidRDefault="00B0611D" w:rsidP="00153E93">
      <w:pPr>
        <w:numPr>
          <w:ilvl w:val="0"/>
          <w:numId w:val="47"/>
        </w:numPr>
        <w:ind w:left="1276" w:hanging="283"/>
      </w:pPr>
      <w:r>
        <w:t>Prega vocal</w:t>
      </w:r>
    </w:p>
    <w:p w:rsidR="00153E93" w:rsidRDefault="00153E93" w:rsidP="00B0611D">
      <w:pPr>
        <w:ind w:left="993"/>
      </w:pPr>
    </w:p>
    <w:p w:rsidR="00153E93" w:rsidRDefault="00153E93" w:rsidP="00153E93">
      <w:pPr>
        <w:ind w:left="1276" w:hanging="283"/>
      </w:pPr>
    </w:p>
    <w:p w:rsidR="00153E93" w:rsidRDefault="00153E93" w:rsidP="00153E93">
      <w:pPr>
        <w:pStyle w:val="Ttulo1"/>
        <w:ind w:left="1276" w:hanging="283"/>
        <w:sectPr w:rsidR="00153E93" w:rsidSect="004F5A0E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153E93" w:rsidRPr="00E56806" w:rsidRDefault="00E56806" w:rsidP="00153E93">
      <w:pPr>
        <w:pStyle w:val="Ttulo1"/>
        <w:ind w:left="360"/>
        <w:rPr>
          <w:u w:val="none"/>
        </w:rPr>
      </w:pPr>
      <w:r w:rsidRPr="00E56806">
        <w:rPr>
          <w:caps w:val="0"/>
          <w:u w:val="none"/>
        </w:rPr>
        <w:t>Traqueia</w:t>
      </w:r>
    </w:p>
    <w:p w:rsidR="00153E93" w:rsidRDefault="00153E93" w:rsidP="00153E93">
      <w:pPr>
        <w:ind w:left="1276" w:hanging="283"/>
      </w:pPr>
      <w:r>
        <w:t>Constituído por: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20 cartilagens traqueais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Ligamentos anulares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Músculo traqueal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Cartilagem carina da traqueia</w:t>
      </w:r>
    </w:p>
    <w:p w:rsidR="00153E93" w:rsidRDefault="00153E93" w:rsidP="00153E93">
      <w:pPr>
        <w:ind w:left="1276" w:hanging="283"/>
        <w:rPr>
          <w:sz w:val="20"/>
        </w:rPr>
      </w:pPr>
    </w:p>
    <w:p w:rsidR="00153E93" w:rsidRDefault="00153E93" w:rsidP="00153E93">
      <w:pPr>
        <w:ind w:left="1276" w:hanging="283"/>
      </w:pPr>
    </w:p>
    <w:p w:rsidR="00153E93" w:rsidRPr="00E56806" w:rsidRDefault="00153E93" w:rsidP="00153E93">
      <w:pPr>
        <w:pStyle w:val="Ttulo2"/>
        <w:ind w:left="360" w:firstLine="0"/>
        <w:rPr>
          <w:u w:val="none"/>
        </w:rPr>
      </w:pPr>
      <w:r w:rsidRPr="00E56806">
        <w:rPr>
          <w:u w:val="none"/>
        </w:rPr>
        <w:t>Brônquios</w:t>
      </w:r>
    </w:p>
    <w:p w:rsidR="00153E93" w:rsidRPr="00903B21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t>Brônquio principal direito e esquerdo</w:t>
      </w:r>
    </w:p>
    <w:p w:rsidR="00153E93" w:rsidRPr="00903B21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rPr>
          <w:bCs/>
        </w:rPr>
        <w:t>Brônquios lobares</w:t>
      </w:r>
    </w:p>
    <w:p w:rsidR="00153E93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rPr>
          <w:bCs/>
        </w:rPr>
        <w:t>Brônquios segmentares</w:t>
      </w:r>
    </w:p>
    <w:p w:rsidR="00153E93" w:rsidRDefault="00153E93" w:rsidP="00153E93">
      <w:pPr>
        <w:ind w:left="1276" w:hanging="283"/>
        <w:rPr>
          <w:sz w:val="20"/>
        </w:rPr>
      </w:pPr>
    </w:p>
    <w:p w:rsidR="00153E93" w:rsidRDefault="00153E93" w:rsidP="00153E93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Pulmões</w:t>
      </w:r>
    </w:p>
    <w:p w:rsidR="00153E93" w:rsidRDefault="00153E93" w:rsidP="00153E93">
      <w:pPr>
        <w:pStyle w:val="NormalWeb"/>
        <w:numPr>
          <w:ilvl w:val="0"/>
          <w:numId w:val="41"/>
        </w:numPr>
        <w:spacing w:before="0" w:before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Ápice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Base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Faces pulmonares: costal, diafragmática, mediastínica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Bordas pulmonares: anterior, posterior e inferior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Fissuras pulmonares: oblíqua e horizontal</w:t>
      </w:r>
    </w:p>
    <w:p w:rsidR="00E56806" w:rsidRDefault="00153E93" w:rsidP="00153E93">
      <w:pPr>
        <w:pStyle w:val="NormalWeb"/>
        <w:numPr>
          <w:ilvl w:val="0"/>
          <w:numId w:val="41"/>
        </w:numPr>
        <w:ind w:left="1276" w:right="18" w:hanging="283"/>
        <w:rPr>
          <w:rFonts w:ascii="Times New Roman" w:hAnsi="Times New Roman" w:cs="Times New Roman"/>
        </w:rPr>
        <w:sectPr w:rsidR="00E56806" w:rsidSect="004F5A0E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Cs w:val="20"/>
          <w:lang w:val="pt-PT"/>
        </w:rPr>
        <w:t xml:space="preserve">Raiz pulmonar (vasos linfáticos, nervos, vasos brônquicos, </w:t>
      </w:r>
      <w:r>
        <w:rPr>
          <w:rFonts w:ascii="Times New Roman" w:hAnsi="Times New Roman" w:cs="Times New Roman"/>
          <w:b/>
          <w:bCs/>
          <w:szCs w:val="20"/>
          <w:lang w:val="pt-PT"/>
        </w:rPr>
        <w:t>v</w:t>
      </w:r>
      <w:r>
        <w:rPr>
          <w:rFonts w:ascii="Times New Roman" w:hAnsi="Times New Roman" w:cs="Times New Roman"/>
          <w:szCs w:val="20"/>
          <w:lang w:val="pt-PT"/>
        </w:rPr>
        <w:t xml:space="preserve">eias pulmonares, </w:t>
      </w:r>
      <w:r>
        <w:rPr>
          <w:rFonts w:ascii="Times New Roman" w:hAnsi="Times New Roman" w:cs="Times New Roman"/>
          <w:b/>
          <w:bCs/>
          <w:szCs w:val="20"/>
          <w:lang w:val="pt-PT"/>
        </w:rPr>
        <w:t>a</w:t>
      </w:r>
      <w:r>
        <w:rPr>
          <w:rFonts w:ascii="Times New Roman" w:hAnsi="Times New Roman" w:cs="Times New Roman"/>
          <w:szCs w:val="20"/>
          <w:lang w:val="pt-PT"/>
        </w:rPr>
        <w:t xml:space="preserve">rtéria pulmonar e </w:t>
      </w:r>
      <w:r>
        <w:rPr>
          <w:rFonts w:ascii="Times New Roman" w:hAnsi="Times New Roman" w:cs="Times New Roman"/>
          <w:b/>
          <w:bCs/>
          <w:szCs w:val="20"/>
          <w:lang w:val="pt-PT"/>
        </w:rPr>
        <w:t>b</w:t>
      </w:r>
      <w:r>
        <w:rPr>
          <w:rFonts w:ascii="Times New Roman" w:hAnsi="Times New Roman" w:cs="Times New Roman"/>
          <w:szCs w:val="20"/>
          <w:lang w:val="pt-PT"/>
        </w:rPr>
        <w:t>rônquio)</w:t>
      </w:r>
    </w:p>
    <w:p w:rsidR="00153E93" w:rsidRPr="00903B21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  <w:b/>
          <w:bCs/>
          <w:szCs w:val="20"/>
          <w:lang w:val="pt-PT"/>
        </w:rPr>
      </w:pPr>
      <w:r w:rsidRPr="00903B21">
        <w:rPr>
          <w:rFonts w:ascii="Times New Roman" w:hAnsi="Times New Roman" w:cs="Times New Roman"/>
          <w:szCs w:val="20"/>
          <w:lang w:val="pt-PT"/>
        </w:rPr>
        <w:t>Hilo pulmonar</w:t>
      </w:r>
      <w:r w:rsidRPr="00903B21">
        <w:rPr>
          <w:rFonts w:ascii="Times New Roman" w:hAnsi="Times New Roman" w:cs="Times New Roman"/>
        </w:rPr>
        <w:t xml:space="preserve"> (região onde penetra a raiz)</w:t>
      </w:r>
    </w:p>
    <w:p w:rsidR="00153E93" w:rsidRDefault="00153E93" w:rsidP="00E56806">
      <w:pPr>
        <w:pStyle w:val="NormalWeb"/>
        <w:ind w:left="1276" w:right="720" w:hanging="283"/>
        <w:rPr>
          <w:rFonts w:ascii="Times New Roman" w:hAnsi="Times New Roman" w:cs="Times New Roman"/>
          <w:b/>
          <w:bCs/>
          <w:szCs w:val="20"/>
          <w:lang w:val="pt-PT"/>
        </w:rPr>
        <w:sectPr w:rsidR="00153E93" w:rsidSect="004F5A0E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</w:p>
    <w:p w:rsidR="00153E93" w:rsidRDefault="00153E93" w:rsidP="00153E93">
      <w:pPr>
        <w:pStyle w:val="NormalWeb"/>
        <w:spacing w:after="0" w:afterAutospacing="0"/>
        <w:ind w:left="36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lastRenderedPageBreak/>
        <w:t xml:space="preserve"> Pulmão direito</w:t>
      </w:r>
    </w:p>
    <w:p w:rsidR="00153E93" w:rsidRDefault="00153E93" w:rsidP="00153E93">
      <w:pPr>
        <w:pStyle w:val="NormalWeb"/>
        <w:numPr>
          <w:ilvl w:val="0"/>
          <w:numId w:val="42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espesso, mais largo, mais curto</w:t>
      </w:r>
    </w:p>
    <w:p w:rsidR="00153E93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oblíqua </w:t>
      </w:r>
    </w:p>
    <w:p w:rsidR="00153E93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horizontal 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 xml:space="preserve">Lobo superior 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médio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inferior</w:t>
      </w:r>
    </w:p>
    <w:p w:rsidR="00153E93" w:rsidRDefault="00153E93" w:rsidP="00153E93">
      <w:pPr>
        <w:pStyle w:val="NormalWeb"/>
        <w:spacing w:before="0" w:after="0" w:afterAutospacing="0"/>
        <w:ind w:left="36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Pulmão esquerdo</w:t>
      </w:r>
    </w:p>
    <w:p w:rsidR="00153E93" w:rsidRDefault="00153E93" w:rsidP="00153E93">
      <w:pPr>
        <w:pStyle w:val="NormalWeb"/>
        <w:numPr>
          <w:ilvl w:val="0"/>
          <w:numId w:val="43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oblíqua 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superior</w:t>
      </w:r>
    </w:p>
    <w:p w:rsidR="00153E93" w:rsidRPr="007067EC" w:rsidRDefault="00153E93" w:rsidP="00153E93">
      <w:pPr>
        <w:pStyle w:val="NormalWeb"/>
        <w:numPr>
          <w:ilvl w:val="1"/>
          <w:numId w:val="43"/>
        </w:numPr>
        <w:ind w:left="1276" w:right="720" w:hanging="283"/>
        <w:rPr>
          <w:rFonts w:ascii="Times New Roman" w:hAnsi="Times New Roman" w:cs="Times New Roman"/>
        </w:rPr>
      </w:pPr>
      <w:r w:rsidRPr="007067EC">
        <w:rPr>
          <w:rFonts w:ascii="Times New Roman" w:hAnsi="Times New Roman" w:cs="Times New Roman"/>
          <w:szCs w:val="20"/>
          <w:lang w:val="pt-PT"/>
        </w:rPr>
        <w:t>Incisura cardíaca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inferior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</w:rPr>
        <w:t>Língula</w:t>
      </w:r>
    </w:p>
    <w:p w:rsidR="00153E93" w:rsidRDefault="00153E93" w:rsidP="00E56806">
      <w:pPr>
        <w:pStyle w:val="NormalWeb"/>
        <w:spacing w:before="0" w:beforeAutospacing="0" w:after="0" w:afterAutospacing="0"/>
        <w:ind w:left="426"/>
        <w:rPr>
          <w:rFonts w:ascii="Times New Roman" w:hAnsi="Times New Roman" w:cs="Times New Roman"/>
          <w:b/>
          <w:bCs/>
          <w:szCs w:val="20"/>
          <w:lang w:val="pt-PT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Pleura</w:t>
      </w:r>
    </w:p>
    <w:p w:rsidR="00153E93" w:rsidRDefault="00153E93" w:rsidP="00153E93">
      <w:pPr>
        <w:pStyle w:val="NormalWeb"/>
        <w:numPr>
          <w:ilvl w:val="0"/>
          <w:numId w:val="44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Pleura parietal (em contato com o gradil costal)</w:t>
      </w:r>
    </w:p>
    <w:p w:rsidR="00153E93" w:rsidRDefault="00153E93" w:rsidP="00153E93">
      <w:pPr>
        <w:pStyle w:val="NormalWeb"/>
        <w:numPr>
          <w:ilvl w:val="0"/>
          <w:numId w:val="44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Pleura pulmonar</w:t>
      </w:r>
      <w:r>
        <w:rPr>
          <w:rFonts w:ascii="Times New Roman" w:hAnsi="Times New Roman" w:cs="Times New Roman"/>
        </w:rPr>
        <w:t> (em contato com o pulmão)</w:t>
      </w:r>
    </w:p>
    <w:p w:rsidR="005A2D53" w:rsidRPr="00412020" w:rsidRDefault="005A2D53" w:rsidP="00E56806">
      <w:bookmarkStart w:id="2" w:name="_Toc341285303"/>
      <w:bookmarkEnd w:id="2"/>
    </w:p>
    <w:sectPr w:rsidR="005A2D53" w:rsidRPr="00412020" w:rsidSect="00153E93">
      <w:footerReference w:type="default" r:id="rId8"/>
      <w:pgSz w:w="11906" w:h="16838"/>
      <w:pgMar w:top="851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93" w:rsidRDefault="00F93D93" w:rsidP="005A2D53">
      <w:r>
        <w:separator/>
      </w:r>
    </w:p>
  </w:endnote>
  <w:endnote w:type="continuationSeparator" w:id="0">
    <w:p w:rsidR="00F93D93" w:rsidRDefault="00F93D93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8C" w:rsidRDefault="00945CD6">
    <w:pPr>
      <w:pStyle w:val="Rodap"/>
      <w:jc w:val="right"/>
    </w:pPr>
    <w:r>
      <w:fldChar w:fldCharType="begin"/>
    </w:r>
    <w:r w:rsidR="00412020">
      <w:instrText xml:space="preserve"> PAGE   \* MERGEFORMAT </w:instrText>
    </w:r>
    <w:r>
      <w:fldChar w:fldCharType="separate"/>
    </w:r>
    <w:r w:rsidR="000576B4">
      <w:rPr>
        <w:noProof/>
      </w:rPr>
      <w:t>4</w:t>
    </w:r>
    <w:r>
      <w:rPr>
        <w:noProof/>
      </w:rPr>
      <w:fldChar w:fldCharType="end"/>
    </w:r>
  </w:p>
  <w:p w:rsidR="00615F8C" w:rsidRDefault="00F93D93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93" w:rsidRDefault="00F93D93" w:rsidP="005A2D53">
      <w:r>
        <w:separator/>
      </w:r>
    </w:p>
  </w:footnote>
  <w:footnote w:type="continuationSeparator" w:id="0">
    <w:p w:rsidR="00F93D93" w:rsidRDefault="00F93D93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450"/>
    <w:multiLevelType w:val="hybridMultilevel"/>
    <w:tmpl w:val="5D481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404"/>
    <w:multiLevelType w:val="hybridMultilevel"/>
    <w:tmpl w:val="99168CC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CA53A9"/>
    <w:multiLevelType w:val="hybridMultilevel"/>
    <w:tmpl w:val="9C76D9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DC262E"/>
    <w:multiLevelType w:val="hybridMultilevel"/>
    <w:tmpl w:val="F23C66A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7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F36790"/>
    <w:multiLevelType w:val="hybridMultilevel"/>
    <w:tmpl w:val="EB06F05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C7A76"/>
    <w:multiLevelType w:val="hybridMultilevel"/>
    <w:tmpl w:val="A724C3DA"/>
    <w:lvl w:ilvl="0" w:tplc="A2AE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C09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0222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plc="E514A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4C6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6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5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6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C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30D1D"/>
    <w:multiLevelType w:val="hybridMultilevel"/>
    <w:tmpl w:val="6D5CDE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3" w15:restartNumberingAfterBreak="0">
    <w:nsid w:val="1C8023B0"/>
    <w:multiLevelType w:val="hybridMultilevel"/>
    <w:tmpl w:val="AC2A6778"/>
    <w:lvl w:ilvl="0" w:tplc="FED0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4E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946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3A4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EF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9EF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766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1CF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F0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B219B"/>
    <w:multiLevelType w:val="hybridMultilevel"/>
    <w:tmpl w:val="EA8EDC4A"/>
    <w:lvl w:ilvl="0" w:tplc="F70E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022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BE36C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F4F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1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E48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E46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42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E5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A3127E"/>
    <w:multiLevelType w:val="hybridMultilevel"/>
    <w:tmpl w:val="6AB297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6" w15:restartNumberingAfterBreak="0">
    <w:nsid w:val="21D92D4B"/>
    <w:multiLevelType w:val="hybridMultilevel"/>
    <w:tmpl w:val="FB8486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1C5755"/>
    <w:multiLevelType w:val="hybridMultilevel"/>
    <w:tmpl w:val="62AA8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8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3D5F4B"/>
    <w:multiLevelType w:val="hybridMultilevel"/>
    <w:tmpl w:val="A7CCCD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EAC2BFE"/>
    <w:multiLevelType w:val="hybridMultilevel"/>
    <w:tmpl w:val="D338AD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1E26D19"/>
    <w:multiLevelType w:val="hybridMultilevel"/>
    <w:tmpl w:val="6F1E4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35808"/>
    <w:multiLevelType w:val="hybridMultilevel"/>
    <w:tmpl w:val="E9BC52E4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3456174A"/>
    <w:multiLevelType w:val="hybridMultilevel"/>
    <w:tmpl w:val="32DA391E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39006B76"/>
    <w:multiLevelType w:val="hybridMultilevel"/>
    <w:tmpl w:val="B0985A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92687B"/>
    <w:multiLevelType w:val="hybridMultilevel"/>
    <w:tmpl w:val="EFF641AC"/>
    <w:lvl w:ilvl="0" w:tplc="04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1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268A9"/>
    <w:multiLevelType w:val="hybridMultilevel"/>
    <w:tmpl w:val="21E0D1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538E9"/>
    <w:multiLevelType w:val="hybridMultilevel"/>
    <w:tmpl w:val="FDBE23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55100A65"/>
    <w:multiLevelType w:val="hybridMultilevel"/>
    <w:tmpl w:val="C666EC1A"/>
    <w:lvl w:ilvl="0" w:tplc="4AB6B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C5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BA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529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6D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24B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CC3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4A9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FA4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269EF"/>
    <w:multiLevelType w:val="hybridMultilevel"/>
    <w:tmpl w:val="C58C471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D0534"/>
    <w:multiLevelType w:val="hybridMultilevel"/>
    <w:tmpl w:val="7C8C7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D2827"/>
    <w:multiLevelType w:val="hybridMultilevel"/>
    <w:tmpl w:val="3320ABEA"/>
    <w:lvl w:ilvl="0" w:tplc="A2AE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C09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0A0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4A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4C6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6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5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6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C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861847"/>
    <w:multiLevelType w:val="hybridMultilevel"/>
    <w:tmpl w:val="369C7304"/>
    <w:lvl w:ilvl="0" w:tplc="EE92E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C3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C8B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07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549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2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3AB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982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28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9A1241"/>
    <w:multiLevelType w:val="hybridMultilevel"/>
    <w:tmpl w:val="E64C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22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91131"/>
    <w:multiLevelType w:val="hybridMultilevel"/>
    <w:tmpl w:val="6726B3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35"/>
  </w:num>
  <w:num w:numId="5">
    <w:abstractNumId w:val="31"/>
  </w:num>
  <w:num w:numId="6">
    <w:abstractNumId w:val="46"/>
  </w:num>
  <w:num w:numId="7">
    <w:abstractNumId w:val="23"/>
  </w:num>
  <w:num w:numId="8">
    <w:abstractNumId w:val="38"/>
  </w:num>
  <w:num w:numId="9">
    <w:abstractNumId w:val="37"/>
  </w:num>
  <w:num w:numId="10">
    <w:abstractNumId w:val="1"/>
  </w:num>
  <w:num w:numId="11">
    <w:abstractNumId w:val="24"/>
  </w:num>
  <w:num w:numId="12">
    <w:abstractNumId w:val="7"/>
  </w:num>
  <w:num w:numId="13">
    <w:abstractNumId w:val="29"/>
  </w:num>
  <w:num w:numId="14">
    <w:abstractNumId w:val="18"/>
  </w:num>
  <w:num w:numId="15">
    <w:abstractNumId w:val="0"/>
  </w:num>
  <w:num w:numId="16">
    <w:abstractNumId w:val="40"/>
  </w:num>
  <w:num w:numId="17">
    <w:abstractNumId w:val="32"/>
  </w:num>
  <w:num w:numId="18">
    <w:abstractNumId w:val="47"/>
  </w:num>
  <w:num w:numId="19">
    <w:abstractNumId w:val="9"/>
  </w:num>
  <w:num w:numId="20">
    <w:abstractNumId w:val="30"/>
  </w:num>
  <w:num w:numId="21">
    <w:abstractNumId w:val="19"/>
  </w:num>
  <w:num w:numId="22">
    <w:abstractNumId w:val="8"/>
  </w:num>
  <w:num w:numId="23">
    <w:abstractNumId w:val="21"/>
  </w:num>
  <w:num w:numId="24">
    <w:abstractNumId w:val="3"/>
  </w:num>
  <w:num w:numId="25">
    <w:abstractNumId w:val="39"/>
  </w:num>
  <w:num w:numId="26">
    <w:abstractNumId w:val="26"/>
  </w:num>
  <w:num w:numId="27">
    <w:abstractNumId w:val="25"/>
  </w:num>
  <w:num w:numId="28">
    <w:abstractNumId w:val="16"/>
  </w:num>
  <w:num w:numId="29">
    <w:abstractNumId w:val="6"/>
  </w:num>
  <w:num w:numId="30">
    <w:abstractNumId w:val="15"/>
  </w:num>
  <w:num w:numId="31">
    <w:abstractNumId w:val="27"/>
  </w:num>
  <w:num w:numId="32">
    <w:abstractNumId w:val="17"/>
  </w:num>
  <w:num w:numId="33">
    <w:abstractNumId w:val="28"/>
  </w:num>
  <w:num w:numId="34">
    <w:abstractNumId w:val="45"/>
  </w:num>
  <w:num w:numId="35">
    <w:abstractNumId w:val="2"/>
  </w:num>
  <w:num w:numId="36">
    <w:abstractNumId w:val="44"/>
  </w:num>
  <w:num w:numId="37">
    <w:abstractNumId w:val="11"/>
  </w:num>
  <w:num w:numId="38">
    <w:abstractNumId w:val="33"/>
  </w:num>
  <w:num w:numId="39">
    <w:abstractNumId w:val="41"/>
  </w:num>
  <w:num w:numId="40">
    <w:abstractNumId w:val="22"/>
  </w:num>
  <w:num w:numId="41">
    <w:abstractNumId w:val="13"/>
  </w:num>
  <w:num w:numId="42">
    <w:abstractNumId w:val="43"/>
  </w:num>
  <w:num w:numId="43">
    <w:abstractNumId w:val="14"/>
  </w:num>
  <w:num w:numId="44">
    <w:abstractNumId w:val="36"/>
  </w:num>
  <w:num w:numId="45">
    <w:abstractNumId w:val="42"/>
  </w:num>
  <w:num w:numId="46">
    <w:abstractNumId w:val="34"/>
  </w:num>
  <w:num w:numId="47">
    <w:abstractNumId w:val="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576B4"/>
    <w:rsid w:val="00153E93"/>
    <w:rsid w:val="001A3171"/>
    <w:rsid w:val="001E2E95"/>
    <w:rsid w:val="00270D30"/>
    <w:rsid w:val="00371BE7"/>
    <w:rsid w:val="00412020"/>
    <w:rsid w:val="00480D68"/>
    <w:rsid w:val="00577264"/>
    <w:rsid w:val="005A2D53"/>
    <w:rsid w:val="008867BB"/>
    <w:rsid w:val="008D41E2"/>
    <w:rsid w:val="00945CD6"/>
    <w:rsid w:val="00976942"/>
    <w:rsid w:val="00A70E0C"/>
    <w:rsid w:val="00B0611D"/>
    <w:rsid w:val="00C835AD"/>
    <w:rsid w:val="00E56806"/>
    <w:rsid w:val="00F9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661239-8938-4B9F-A121-70B1B72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paragraph" w:styleId="NormalWeb">
    <w:name w:val="Normal (Web)"/>
    <w:basedOn w:val="Normal"/>
    <w:rsid w:val="00153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2</cp:revision>
  <cp:lastPrinted>2015-11-09T20:36:00Z</cp:lastPrinted>
  <dcterms:created xsi:type="dcterms:W3CDTF">2017-03-08T14:53:00Z</dcterms:created>
  <dcterms:modified xsi:type="dcterms:W3CDTF">2017-03-08T14:53:00Z</dcterms:modified>
</cp:coreProperties>
</file>