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4" w:rsidRPr="005A2D53" w:rsidRDefault="00F66574" w:rsidP="00F66574">
      <w:pPr>
        <w:pStyle w:val="Ttulo"/>
        <w:rPr>
          <w:sz w:val="22"/>
          <w:szCs w:val="24"/>
        </w:rPr>
      </w:pPr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6764F16C" wp14:editId="268E9E18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F66574" w:rsidRDefault="00F66574" w:rsidP="00F66574">
      <w:pPr>
        <w:pStyle w:val="Ttulo"/>
        <w:rPr>
          <w:sz w:val="22"/>
          <w:szCs w:val="24"/>
        </w:rPr>
      </w:pPr>
    </w:p>
    <w:p w:rsidR="00F66574" w:rsidRPr="005A2D53" w:rsidRDefault="00F66574" w:rsidP="00F66574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F66574" w:rsidRPr="005A2D53" w:rsidRDefault="00F66574" w:rsidP="00F66574">
      <w:pPr>
        <w:pStyle w:val="Ttulo"/>
        <w:rPr>
          <w:sz w:val="22"/>
          <w:szCs w:val="24"/>
        </w:rPr>
      </w:pPr>
    </w:p>
    <w:p w:rsidR="00F66574" w:rsidRPr="005A2D53" w:rsidRDefault="00F66574" w:rsidP="00F66574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ANATOMIA APLICADA A </w:t>
      </w:r>
      <w:r>
        <w:rPr>
          <w:sz w:val="22"/>
          <w:szCs w:val="24"/>
        </w:rPr>
        <w:t>EDUCAÇÃO FÍSICA</w:t>
      </w:r>
    </w:p>
    <w:p w:rsidR="00F66574" w:rsidRDefault="00F66574" w:rsidP="00F66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66574" w:rsidRDefault="00F66574" w:rsidP="00F66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66574" w:rsidRDefault="00F66574" w:rsidP="00F665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</w:t>
      </w:r>
      <w:r w:rsidRPr="00A4623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</w:t>
      </w:r>
      <w:proofErr w:type="spellEnd"/>
      <w:r w:rsidRPr="00A4623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 xml:space="preserve"> a</w:t>
      </w:r>
      <w:r w:rsidRPr="002351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Simone Moreira de Macêdo</w:t>
      </w:r>
    </w:p>
    <w:p w:rsidR="00D8568E" w:rsidRDefault="00D8568E" w:rsidP="00F66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66574" w:rsidRPr="00D8568E" w:rsidRDefault="00D8568E" w:rsidP="00F66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56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 do Tórax</w:t>
      </w:r>
    </w:p>
    <w:p w:rsidR="00F66574" w:rsidRPr="00D8568E" w:rsidRDefault="00F66574" w:rsidP="00F66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O tórax é a porção mais superior do tronco. Possui um formato cônico com o vértice superior e base inferior. O limite superior do tórax se faz na abertura superior do tórax por onde da continuidade ao pescoço. Seu limite inferior é dado pelo diafragma, que o separa a cavidade torácica da abdominal e</w:t>
      </w:r>
      <w:r w:rsidRPr="00D8568E">
        <w:t xml:space="preserve"> p</w:t>
      </w:r>
      <w:r w:rsidRPr="00D8568E">
        <w:t>elo rebordo costal da caixa torácica. Seu arcabouço, que forma seu limite externo, pode ser dividido em caixa torácica e parede torácica. A caixa torácica é constituída pelas vértebras torácicas, costelas, cartilagens costais, esterno e músculos intercostais. A parede torácica é formada por todos os tecidos de revestimento e músculos dessa região.</w:t>
      </w:r>
    </w:p>
    <w:p w:rsidR="00D8568E" w:rsidRPr="00D8568E" w:rsidRDefault="00D8568E" w:rsidP="00D8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8568E" w:rsidRPr="00D8568E" w:rsidRDefault="00D8568E" w:rsidP="00D8568E">
      <w:pPr>
        <w:pStyle w:val="Ttulo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t>Músculo Peitoral Maior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 xml:space="preserve">É um músculo espesso, triangular e plano que recobre a região </w:t>
      </w:r>
      <w:proofErr w:type="spellStart"/>
      <w:r w:rsidRPr="00D8568E">
        <w:t>ântero-superior</w:t>
      </w:r>
      <w:proofErr w:type="spellEnd"/>
      <w:r w:rsidRPr="00D8568E">
        <w:t xml:space="preserve"> do tórax. Possui origem ampla e inserção única no úmero, adotando assim uma forma de leque.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 xml:space="preserve">Origem: Clavícula, manúbrio e corpo do externo; cartilagens costais da 2ª a 6ª e bainha do m. reto </w:t>
      </w:r>
      <w:proofErr w:type="gramStart"/>
      <w:r w:rsidRPr="00D8568E">
        <w:t>abdominal</w:t>
      </w:r>
      <w:proofErr w:type="gramEnd"/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Inserção: T</w:t>
      </w:r>
      <w:r w:rsidRPr="00D8568E">
        <w:t>ubérculo maior do úmero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Inervação: Nervos peitorais mediais e laterais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 xml:space="preserve">Ação: Rotação medial, flexão e adução do </w:t>
      </w:r>
      <w:proofErr w:type="gramStart"/>
      <w:r w:rsidRPr="00D8568E">
        <w:t>braço</w:t>
      </w:r>
      <w:proofErr w:type="gramEnd"/>
    </w:p>
    <w:p w:rsidR="00D8568E" w:rsidRPr="00D8568E" w:rsidRDefault="00D8568E" w:rsidP="00D8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8568E" w:rsidRPr="00D8568E" w:rsidRDefault="00D8568E" w:rsidP="00D8568E">
      <w:pPr>
        <w:pStyle w:val="Ttulo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t>Músculo Peitoral Menor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É um músculo delgado, plano e triangular que está recoberto pelo m. peitoral maior.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 xml:space="preserve">Origem: 2ª a 5ª costelas Inserção: Processo </w:t>
      </w:r>
      <w:proofErr w:type="spellStart"/>
      <w:r w:rsidRPr="00D8568E">
        <w:t>coracóide</w:t>
      </w:r>
      <w:proofErr w:type="spellEnd"/>
      <w:r w:rsidRPr="00D8568E">
        <w:t xml:space="preserve"> da escápula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Inervação: Nervos peitorais mediais e laterais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 xml:space="preserve">Ação: </w:t>
      </w:r>
      <w:proofErr w:type="spellStart"/>
      <w:r w:rsidRPr="00D8568E">
        <w:t>Anteversão</w:t>
      </w:r>
      <w:proofErr w:type="spellEnd"/>
      <w:r w:rsidRPr="00D8568E">
        <w:t xml:space="preserve"> do membro superior e auxilia na inspiração forçada</w:t>
      </w:r>
    </w:p>
    <w:p w:rsidR="00D8568E" w:rsidRPr="00D8568E" w:rsidRDefault="00D8568E" w:rsidP="00D8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8568E" w:rsidRPr="00D8568E" w:rsidRDefault="00D8568E" w:rsidP="00D8568E">
      <w:pPr>
        <w:pStyle w:val="Ttulo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t>Músculo Subclávio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É um músculo estreito e cilíndrico. Está situado entre a clavícula e a 1º costela.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Origem: 1ªcostela.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 xml:space="preserve">Inserção: Extremidade </w:t>
      </w:r>
      <w:proofErr w:type="spellStart"/>
      <w:r w:rsidRPr="00D8568E">
        <w:t>acromial</w:t>
      </w:r>
      <w:proofErr w:type="spellEnd"/>
      <w:r w:rsidRPr="00D8568E">
        <w:t xml:space="preserve"> da clavícula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Inervação: Nervo subclávio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Ação: Estabiliza e abaixa a clavícula</w:t>
      </w:r>
    </w:p>
    <w:p w:rsidR="00D8568E" w:rsidRPr="00D8568E" w:rsidRDefault="00D8568E" w:rsidP="00D8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8568E" w:rsidRPr="00D8568E" w:rsidRDefault="00D8568E" w:rsidP="00D8568E">
      <w:pPr>
        <w:pStyle w:val="Ttulo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t>Músculos Intercostais Externos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 xml:space="preserve">São músculos curtos, planos, delgados e bastante </w:t>
      </w:r>
      <w:proofErr w:type="spellStart"/>
      <w:r w:rsidRPr="00D8568E">
        <w:t>tendinosos</w:t>
      </w:r>
      <w:proofErr w:type="spellEnd"/>
      <w:r w:rsidRPr="00D8568E">
        <w:t>.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Origem: Borda inferior do lábio externo da 1ª a 12ª costela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Inserção: Borda superior da costela subjacente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Inervação: Ramos intercostais anteriores de T1 a T11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Ação: Ajuda na inspiração elevando as costelas</w:t>
      </w:r>
    </w:p>
    <w:p w:rsidR="00D8568E" w:rsidRPr="00D8568E" w:rsidRDefault="00D8568E" w:rsidP="00D8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8568E" w:rsidRPr="00D8568E" w:rsidRDefault="00D8568E" w:rsidP="00D8568E">
      <w:pPr>
        <w:pStyle w:val="Ttulo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t>Músculos Intercostais Internos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Também são curtos, planos e delgados. Suas fibras cruzam posteriormente e no sentindo contrário, de forma perpendicular ao músculo intercostal externo, formando um “X”.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Origem: Borda inferior do lábio interno da 1ª até 11 ª costela.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Inserção: Borda superior da costela subjacente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Inervação: Ramos intercostais anteriores de T1 a T11</w:t>
      </w:r>
    </w:p>
    <w:p w:rsidR="00D8568E" w:rsidRPr="00D8568E" w:rsidRDefault="00D8568E" w:rsidP="00D8568E">
      <w:pPr>
        <w:pStyle w:val="NormalWeb"/>
        <w:spacing w:before="0" w:beforeAutospacing="0" w:after="0" w:afterAutospacing="0"/>
        <w:jc w:val="both"/>
      </w:pPr>
      <w:r w:rsidRPr="00D8568E">
        <w:t>Ação: Ajuda na expiração abaixando as costelas</w:t>
      </w:r>
    </w:p>
    <w:p w:rsidR="00D8568E" w:rsidRPr="00D8568E" w:rsidRDefault="00D8568E" w:rsidP="00D8568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D8568E" w:rsidRPr="00D8568E" w:rsidSect="00F66574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4"/>
    <w:rsid w:val="00D8568E"/>
    <w:rsid w:val="00EE4FFD"/>
    <w:rsid w:val="00F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F66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6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665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6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65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har"/>
    <w:autoRedefine/>
    <w:qFormat/>
    <w:rsid w:val="00F66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6574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-caption-text">
    <w:name w:val="wp-caption-text"/>
    <w:basedOn w:val="Normal"/>
    <w:rsid w:val="00D8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F66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6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665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6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65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har"/>
    <w:autoRedefine/>
    <w:qFormat/>
    <w:rsid w:val="00F66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6574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-caption-text">
    <w:name w:val="wp-caption-text"/>
    <w:basedOn w:val="Normal"/>
    <w:rsid w:val="00D8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2016-08-30T17:54:00Z</dcterms:created>
  <dcterms:modified xsi:type="dcterms:W3CDTF">2016-08-30T17:54:00Z</dcterms:modified>
</cp:coreProperties>
</file>